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84" w:rsidRPr="00F03617" w:rsidRDefault="00CA1F68" w:rsidP="00CA1F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3617">
        <w:rPr>
          <w:rFonts w:ascii="Times New Roman" w:hAnsi="Times New Roman" w:cs="Times New Roman"/>
          <w:sz w:val="24"/>
          <w:szCs w:val="24"/>
        </w:rPr>
        <w:t>APSTIPRINĀT</w:t>
      </w:r>
      <w:r w:rsidR="00190F52">
        <w:rPr>
          <w:rFonts w:ascii="Times New Roman" w:hAnsi="Times New Roman" w:cs="Times New Roman"/>
          <w:sz w:val="24"/>
          <w:szCs w:val="24"/>
        </w:rPr>
        <w:t>I</w:t>
      </w:r>
    </w:p>
    <w:p w:rsidR="00CA1F68" w:rsidRPr="00F03617" w:rsidRDefault="00CA1F68" w:rsidP="00CA1F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3617">
        <w:rPr>
          <w:rFonts w:ascii="Times New Roman" w:hAnsi="Times New Roman" w:cs="Times New Roman"/>
          <w:sz w:val="24"/>
          <w:szCs w:val="24"/>
        </w:rPr>
        <w:t xml:space="preserve">ar </w:t>
      </w:r>
      <w:r w:rsidR="001A6CD4">
        <w:rPr>
          <w:rFonts w:ascii="Times New Roman" w:hAnsi="Times New Roman" w:cs="Times New Roman"/>
          <w:sz w:val="24"/>
          <w:szCs w:val="24"/>
        </w:rPr>
        <w:t xml:space="preserve">Latviešu kultūras centra vadītājas </w:t>
      </w:r>
      <w:proofErr w:type="spellStart"/>
      <w:r w:rsidR="001A6CD4">
        <w:rPr>
          <w:rFonts w:ascii="Times New Roman" w:hAnsi="Times New Roman" w:cs="Times New Roman"/>
          <w:sz w:val="24"/>
          <w:szCs w:val="24"/>
        </w:rPr>
        <w:t>R.Osmanes</w:t>
      </w:r>
      <w:proofErr w:type="spellEnd"/>
    </w:p>
    <w:p w:rsidR="00CA1F68" w:rsidRPr="00F03617" w:rsidRDefault="001A6CD4" w:rsidP="00CA1F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CA1F68" w:rsidRPr="00F03617">
        <w:rPr>
          <w:rFonts w:ascii="Times New Roman" w:hAnsi="Times New Roman" w:cs="Times New Roman"/>
          <w:sz w:val="24"/>
          <w:szCs w:val="24"/>
        </w:rPr>
        <w:t xml:space="preserve">.gada </w:t>
      </w:r>
      <w:r w:rsidR="00F7689F">
        <w:rPr>
          <w:rFonts w:ascii="Times New Roman" w:hAnsi="Times New Roman" w:cs="Times New Roman"/>
          <w:sz w:val="24"/>
          <w:szCs w:val="24"/>
        </w:rPr>
        <w:t>12.februāra</w:t>
      </w:r>
      <w:r w:rsidR="00CA1F68" w:rsidRPr="00F03617">
        <w:rPr>
          <w:rFonts w:ascii="Times New Roman" w:hAnsi="Times New Roman" w:cs="Times New Roman"/>
          <w:sz w:val="24"/>
          <w:szCs w:val="24"/>
        </w:rPr>
        <w:t xml:space="preserve"> </w:t>
      </w:r>
      <w:r w:rsidR="00155F9F" w:rsidRPr="00F03617">
        <w:rPr>
          <w:rFonts w:ascii="Times New Roman" w:hAnsi="Times New Roman" w:cs="Times New Roman"/>
          <w:sz w:val="24"/>
          <w:szCs w:val="24"/>
        </w:rPr>
        <w:t>rīkojumu</w:t>
      </w:r>
      <w:r w:rsidR="00CA1F68" w:rsidRPr="00F03617">
        <w:rPr>
          <w:rFonts w:ascii="Times New Roman" w:hAnsi="Times New Roman" w:cs="Times New Roman"/>
          <w:sz w:val="24"/>
          <w:szCs w:val="24"/>
        </w:rPr>
        <w:t xml:space="preserve"> Nr.</w:t>
      </w:r>
      <w:r w:rsidR="00F7689F">
        <w:rPr>
          <w:rFonts w:ascii="Times New Roman" w:hAnsi="Times New Roman" w:cs="Times New Roman"/>
          <w:sz w:val="24"/>
          <w:szCs w:val="24"/>
        </w:rPr>
        <w:t>06-a</w:t>
      </w:r>
    </w:p>
    <w:p w:rsidR="00632B94" w:rsidRPr="00F03617" w:rsidRDefault="00632B94" w:rsidP="00632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54D" w:rsidRPr="00F03617" w:rsidRDefault="008C24F4" w:rsidP="00C262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617">
        <w:rPr>
          <w:rFonts w:ascii="Times New Roman" w:hAnsi="Times New Roman" w:cs="Times New Roman"/>
          <w:b/>
          <w:sz w:val="24"/>
          <w:szCs w:val="24"/>
        </w:rPr>
        <w:t>Iekšējās</w:t>
      </w:r>
      <w:r w:rsidR="00C2627B" w:rsidRPr="00F03617">
        <w:rPr>
          <w:rFonts w:ascii="Times New Roman" w:hAnsi="Times New Roman" w:cs="Times New Roman"/>
          <w:b/>
          <w:sz w:val="24"/>
          <w:szCs w:val="24"/>
        </w:rPr>
        <w:t xml:space="preserve"> trauksmes celšanas </w:t>
      </w:r>
      <w:r w:rsidRPr="00F03617">
        <w:rPr>
          <w:rFonts w:ascii="Times New Roman" w:hAnsi="Times New Roman" w:cs="Times New Roman"/>
          <w:b/>
          <w:sz w:val="24"/>
          <w:szCs w:val="24"/>
        </w:rPr>
        <w:t>noteikumi</w:t>
      </w:r>
      <w:r w:rsidR="00C2627B" w:rsidRPr="00F036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1F68" w:rsidRPr="00F03617" w:rsidRDefault="001A6CD4" w:rsidP="00C262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Latviešu kultūras centrā</w:t>
      </w:r>
    </w:p>
    <w:p w:rsidR="0064266E" w:rsidRPr="00F03617" w:rsidRDefault="0064266E" w:rsidP="0064266E">
      <w:pPr>
        <w:spacing w:before="240"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03617">
        <w:rPr>
          <w:rFonts w:ascii="Times New Roman" w:hAnsi="Times New Roman" w:cs="Times New Roman"/>
          <w:i/>
          <w:sz w:val="20"/>
          <w:szCs w:val="20"/>
        </w:rPr>
        <w:t>Izdoti saskaņā ar Trauksmes celšanas likuma 5.panta pirmo daļu</w:t>
      </w:r>
    </w:p>
    <w:p w:rsidR="00CA1F68" w:rsidRPr="00F03617" w:rsidRDefault="00CA1F68" w:rsidP="00EF2AC0">
      <w:pPr>
        <w:pStyle w:val="Sarakstarindkopa"/>
        <w:numPr>
          <w:ilvl w:val="0"/>
          <w:numId w:val="1"/>
        </w:numPr>
        <w:spacing w:before="24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617">
        <w:rPr>
          <w:rFonts w:ascii="Times New Roman" w:hAnsi="Times New Roman" w:cs="Times New Roman"/>
          <w:b/>
          <w:sz w:val="24"/>
          <w:szCs w:val="24"/>
        </w:rPr>
        <w:t>Vispārīgie jautājumi</w:t>
      </w:r>
    </w:p>
    <w:p w:rsidR="002C7C7B" w:rsidRPr="00F03617" w:rsidRDefault="008C24F4" w:rsidP="00F54521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617">
        <w:rPr>
          <w:rFonts w:ascii="Times New Roman" w:hAnsi="Times New Roman" w:cs="Times New Roman"/>
          <w:sz w:val="24"/>
          <w:szCs w:val="24"/>
        </w:rPr>
        <w:t>Noteikumi nosaka</w:t>
      </w:r>
      <w:r w:rsidR="00F54521" w:rsidRPr="00F03617">
        <w:rPr>
          <w:rFonts w:ascii="Times New Roman" w:hAnsi="Times New Roman" w:cs="Times New Roman"/>
          <w:sz w:val="24"/>
          <w:szCs w:val="24"/>
        </w:rPr>
        <w:t xml:space="preserve"> </w:t>
      </w:r>
      <w:r w:rsidRPr="00F03617">
        <w:rPr>
          <w:rFonts w:ascii="Times New Roman" w:hAnsi="Times New Roman" w:cs="Times New Roman"/>
          <w:sz w:val="24"/>
          <w:szCs w:val="24"/>
        </w:rPr>
        <w:t xml:space="preserve">kārtību, kādā Daugavpils pilsētas </w:t>
      </w:r>
      <w:r w:rsidR="001A6CD4">
        <w:rPr>
          <w:rFonts w:ascii="Times New Roman" w:hAnsi="Times New Roman" w:cs="Times New Roman"/>
          <w:sz w:val="24"/>
          <w:szCs w:val="24"/>
        </w:rPr>
        <w:t>pašvaldības iestādes „Latviešu kultūras centrs” (</w:t>
      </w:r>
      <w:r w:rsidRPr="00F03617">
        <w:rPr>
          <w:rFonts w:ascii="Times New Roman" w:hAnsi="Times New Roman" w:cs="Times New Roman"/>
          <w:sz w:val="24"/>
          <w:szCs w:val="24"/>
        </w:rPr>
        <w:t xml:space="preserve">turpmāk - </w:t>
      </w:r>
      <w:r w:rsidR="001A6CD4">
        <w:rPr>
          <w:rFonts w:ascii="Times New Roman" w:hAnsi="Times New Roman" w:cs="Times New Roman"/>
          <w:sz w:val="24"/>
          <w:szCs w:val="24"/>
        </w:rPr>
        <w:t>Iestāde</w:t>
      </w:r>
      <w:r w:rsidRPr="00F03617">
        <w:rPr>
          <w:rFonts w:ascii="Times New Roman" w:hAnsi="Times New Roman" w:cs="Times New Roman"/>
          <w:sz w:val="24"/>
          <w:szCs w:val="24"/>
        </w:rPr>
        <w:t xml:space="preserve">) </w:t>
      </w:r>
      <w:r w:rsidR="00E7734B" w:rsidRPr="00F03617">
        <w:rPr>
          <w:rFonts w:ascii="Times New Roman" w:hAnsi="Times New Roman" w:cs="Times New Roman"/>
          <w:sz w:val="24"/>
          <w:szCs w:val="24"/>
        </w:rPr>
        <w:t>darbiniek</w:t>
      </w:r>
      <w:r w:rsidR="00BF432B" w:rsidRPr="00F03617">
        <w:rPr>
          <w:rFonts w:ascii="Times New Roman" w:hAnsi="Times New Roman" w:cs="Times New Roman"/>
          <w:sz w:val="24"/>
          <w:szCs w:val="24"/>
        </w:rPr>
        <w:t>s</w:t>
      </w:r>
      <w:r w:rsidR="00E7734B" w:rsidRPr="00F03617">
        <w:rPr>
          <w:rFonts w:ascii="Times New Roman" w:hAnsi="Times New Roman" w:cs="Times New Roman"/>
          <w:sz w:val="24"/>
          <w:szCs w:val="24"/>
        </w:rPr>
        <w:t xml:space="preserve"> </w:t>
      </w:r>
      <w:r w:rsidR="00C0254D" w:rsidRPr="00F03617">
        <w:rPr>
          <w:rFonts w:ascii="Times New Roman" w:hAnsi="Times New Roman" w:cs="Times New Roman"/>
          <w:sz w:val="24"/>
          <w:szCs w:val="24"/>
        </w:rPr>
        <w:t xml:space="preserve">vai </w:t>
      </w:r>
      <w:r w:rsidR="00E03F82" w:rsidRPr="00F03617">
        <w:rPr>
          <w:rFonts w:ascii="Times New Roman" w:hAnsi="Times New Roman" w:cs="Times New Roman"/>
          <w:sz w:val="24"/>
          <w:szCs w:val="24"/>
        </w:rPr>
        <w:t xml:space="preserve">cita fiziska </w:t>
      </w:r>
      <w:r w:rsidR="00C0254D" w:rsidRPr="00F03617">
        <w:rPr>
          <w:rFonts w:ascii="Times New Roman" w:hAnsi="Times New Roman" w:cs="Times New Roman"/>
          <w:sz w:val="24"/>
          <w:szCs w:val="24"/>
        </w:rPr>
        <w:t>person</w:t>
      </w:r>
      <w:r w:rsidR="00BF432B" w:rsidRPr="00F03617">
        <w:rPr>
          <w:rFonts w:ascii="Times New Roman" w:hAnsi="Times New Roman" w:cs="Times New Roman"/>
          <w:sz w:val="24"/>
          <w:szCs w:val="24"/>
        </w:rPr>
        <w:t>a</w:t>
      </w:r>
      <w:r w:rsidR="00C0254D" w:rsidRPr="00F03617">
        <w:rPr>
          <w:rFonts w:ascii="Times New Roman" w:hAnsi="Times New Roman" w:cs="Times New Roman"/>
          <w:sz w:val="24"/>
          <w:szCs w:val="24"/>
        </w:rPr>
        <w:t xml:space="preserve">, </w:t>
      </w:r>
      <w:r w:rsidR="00675598" w:rsidRPr="00F03617">
        <w:rPr>
          <w:rFonts w:ascii="Times New Roman" w:hAnsi="Times New Roman" w:cs="Times New Roman"/>
          <w:sz w:val="24"/>
          <w:szCs w:val="24"/>
        </w:rPr>
        <w:t xml:space="preserve">kura </w:t>
      </w:r>
      <w:r w:rsidR="001A6CD4">
        <w:rPr>
          <w:rFonts w:ascii="Times New Roman" w:hAnsi="Times New Roman" w:cs="Times New Roman"/>
          <w:sz w:val="24"/>
          <w:szCs w:val="24"/>
        </w:rPr>
        <w:t xml:space="preserve">Iestādei </w:t>
      </w:r>
      <w:r w:rsidR="00675598" w:rsidRPr="00F03617">
        <w:rPr>
          <w:rFonts w:ascii="Times New Roman" w:hAnsi="Times New Roman" w:cs="Times New Roman"/>
          <w:sz w:val="24"/>
          <w:szCs w:val="24"/>
        </w:rPr>
        <w:t>sniedz pakalpojumu</w:t>
      </w:r>
      <w:r w:rsidR="00C0254D" w:rsidRPr="00F03617">
        <w:rPr>
          <w:rFonts w:ascii="Times New Roman" w:hAnsi="Times New Roman" w:cs="Times New Roman"/>
          <w:sz w:val="24"/>
          <w:szCs w:val="24"/>
        </w:rPr>
        <w:t xml:space="preserve">, </w:t>
      </w:r>
      <w:r w:rsidR="005457C0">
        <w:rPr>
          <w:rFonts w:ascii="Times New Roman" w:hAnsi="Times New Roman" w:cs="Times New Roman"/>
          <w:sz w:val="24"/>
          <w:szCs w:val="24"/>
        </w:rPr>
        <w:t>informē</w:t>
      </w:r>
      <w:r w:rsidR="00BF432B" w:rsidRPr="00F03617">
        <w:rPr>
          <w:rFonts w:ascii="Times New Roman" w:hAnsi="Times New Roman" w:cs="Times New Roman"/>
          <w:sz w:val="24"/>
          <w:szCs w:val="24"/>
        </w:rPr>
        <w:t xml:space="preserve"> </w:t>
      </w:r>
      <w:r w:rsidR="00BC0E59" w:rsidRPr="00F03617">
        <w:rPr>
          <w:rFonts w:ascii="Times New Roman" w:hAnsi="Times New Roman" w:cs="Times New Roman"/>
          <w:sz w:val="24"/>
          <w:szCs w:val="24"/>
        </w:rPr>
        <w:t>par iespējamu pārkāpumu</w:t>
      </w:r>
      <w:r w:rsidR="00F54521" w:rsidRPr="00F03617">
        <w:rPr>
          <w:rFonts w:ascii="Times New Roman" w:hAnsi="Times New Roman" w:cs="Times New Roman"/>
          <w:sz w:val="24"/>
          <w:szCs w:val="24"/>
        </w:rPr>
        <w:t>.</w:t>
      </w:r>
    </w:p>
    <w:p w:rsidR="00756EB6" w:rsidRPr="00F03617" w:rsidRDefault="00BF432B" w:rsidP="008C24F4">
      <w:pPr>
        <w:pStyle w:val="Sarakstarindkopa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617">
        <w:rPr>
          <w:rFonts w:ascii="Times New Roman" w:hAnsi="Times New Roman" w:cs="Times New Roman"/>
          <w:sz w:val="24"/>
          <w:szCs w:val="24"/>
        </w:rPr>
        <w:t>N</w:t>
      </w:r>
      <w:r w:rsidR="00E7734B" w:rsidRPr="00F03617">
        <w:rPr>
          <w:rFonts w:ascii="Times New Roman" w:hAnsi="Times New Roman" w:cs="Times New Roman"/>
          <w:sz w:val="24"/>
          <w:szCs w:val="24"/>
        </w:rPr>
        <w:t xml:space="preserve">oteikumos lietotie termini atbilst terminiem, kas noteikti </w:t>
      </w:r>
      <w:r w:rsidR="00256A9E" w:rsidRPr="00F03617">
        <w:rPr>
          <w:rFonts w:ascii="Times New Roman" w:hAnsi="Times New Roman" w:cs="Times New Roman"/>
          <w:sz w:val="24"/>
          <w:szCs w:val="24"/>
        </w:rPr>
        <w:t>Trauksmes celšanas li</w:t>
      </w:r>
      <w:r w:rsidR="00256A9E">
        <w:rPr>
          <w:rFonts w:ascii="Times New Roman" w:hAnsi="Times New Roman" w:cs="Times New Roman"/>
          <w:sz w:val="24"/>
          <w:szCs w:val="24"/>
        </w:rPr>
        <w:t>kumā (turpmāk - Likums)</w:t>
      </w:r>
      <w:r w:rsidR="00E7734B" w:rsidRPr="00F03617">
        <w:rPr>
          <w:rFonts w:ascii="Times New Roman" w:hAnsi="Times New Roman" w:cs="Times New Roman"/>
          <w:bCs/>
          <w:sz w:val="24"/>
          <w:szCs w:val="24"/>
        </w:rPr>
        <w:t>.</w:t>
      </w:r>
    </w:p>
    <w:p w:rsidR="00CC3F10" w:rsidRPr="00CC3F10" w:rsidRDefault="001A6CD4" w:rsidP="00CC3F10">
      <w:pPr>
        <w:pStyle w:val="Sarakstarindkopa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Iestādes</w:t>
      </w:r>
      <w:r w:rsidR="00756EB6" w:rsidRPr="00F03617">
        <w:rPr>
          <w:rFonts w:ascii="Times New Roman" w:hAnsi="Times New Roman" w:cs="Times New Roman"/>
          <w:sz w:val="24"/>
          <w:szCs w:val="24"/>
        </w:rPr>
        <w:t xml:space="preserve"> atbildīgā persona trauksmes celšanas jautājumos ir </w:t>
      </w:r>
      <w:r w:rsidR="00F7689F">
        <w:rPr>
          <w:rFonts w:ascii="Times New Roman" w:hAnsi="Times New Roman" w:cs="Times New Roman"/>
          <w:sz w:val="24"/>
          <w:szCs w:val="24"/>
        </w:rPr>
        <w:t>Latviešu kultūras centra personāla vadītājs</w:t>
      </w:r>
      <w:r w:rsidR="00756EB6" w:rsidRPr="00F03617">
        <w:rPr>
          <w:rFonts w:ascii="Times New Roman" w:hAnsi="Times New Roman" w:cs="Times New Roman"/>
          <w:sz w:val="24"/>
          <w:szCs w:val="24"/>
        </w:rPr>
        <w:t xml:space="preserve">, viņa prombūtnē </w:t>
      </w:r>
      <w:r w:rsidR="00F7689F">
        <w:rPr>
          <w:rFonts w:ascii="Times New Roman" w:hAnsi="Times New Roman" w:cs="Times New Roman"/>
          <w:sz w:val="24"/>
          <w:szCs w:val="24"/>
        </w:rPr>
        <w:t>–</w:t>
      </w:r>
      <w:r w:rsidR="00756EB6" w:rsidRPr="00F03617">
        <w:rPr>
          <w:rFonts w:ascii="Times New Roman" w:hAnsi="Times New Roman" w:cs="Times New Roman"/>
          <w:sz w:val="24"/>
          <w:szCs w:val="24"/>
        </w:rPr>
        <w:t xml:space="preserve"> </w:t>
      </w:r>
      <w:r w:rsidR="00F7689F">
        <w:rPr>
          <w:rFonts w:ascii="Times New Roman" w:hAnsi="Times New Roman" w:cs="Times New Roman"/>
          <w:sz w:val="24"/>
          <w:szCs w:val="24"/>
        </w:rPr>
        <w:t>vadītāja vietnieks kultūras jomā</w:t>
      </w:r>
      <w:r w:rsidR="00756EB6" w:rsidRPr="00F03617">
        <w:rPr>
          <w:rFonts w:ascii="Times New Roman" w:hAnsi="Times New Roman" w:cs="Times New Roman"/>
          <w:sz w:val="24"/>
          <w:szCs w:val="24"/>
        </w:rPr>
        <w:t xml:space="preserve"> (turpmāk – Atbildīgā persona).</w:t>
      </w:r>
    </w:p>
    <w:p w:rsidR="00F33259" w:rsidRPr="00F03617" w:rsidRDefault="001A6CD4" w:rsidP="00137142">
      <w:pPr>
        <w:pStyle w:val="Sarakstarindkopa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Iestāde</w:t>
      </w:r>
      <w:r w:rsidR="00256A9E" w:rsidRPr="00F03617">
        <w:rPr>
          <w:rFonts w:ascii="Times New Roman" w:hAnsi="Times New Roman" w:cs="Times New Roman"/>
          <w:sz w:val="24"/>
          <w:szCs w:val="24"/>
        </w:rPr>
        <w:t xml:space="preserve"> nodrošina </w:t>
      </w:r>
      <w:r w:rsidR="00256A9E">
        <w:rPr>
          <w:rFonts w:ascii="Times New Roman" w:hAnsi="Times New Roman" w:cs="Times New Roman"/>
          <w:sz w:val="24"/>
          <w:szCs w:val="24"/>
        </w:rPr>
        <w:t>t</w:t>
      </w:r>
      <w:r w:rsidR="00F33259" w:rsidRPr="00F03617">
        <w:rPr>
          <w:rFonts w:ascii="Times New Roman" w:hAnsi="Times New Roman" w:cs="Times New Roman"/>
          <w:sz w:val="24"/>
          <w:szCs w:val="24"/>
        </w:rPr>
        <w:t>rauksmes cēlāja un tā identitātes aizsardzību</w:t>
      </w:r>
      <w:r w:rsidR="000C716D" w:rsidRPr="00F03617">
        <w:rPr>
          <w:rFonts w:ascii="Times New Roman" w:hAnsi="Times New Roman" w:cs="Times New Roman"/>
          <w:sz w:val="24"/>
          <w:szCs w:val="24"/>
        </w:rPr>
        <w:t>, t</w:t>
      </w:r>
      <w:r w:rsidR="00F33259" w:rsidRPr="00F03617">
        <w:rPr>
          <w:rFonts w:ascii="Times New Roman" w:hAnsi="Times New Roman" w:cs="Times New Roman"/>
          <w:sz w:val="24"/>
          <w:szCs w:val="24"/>
        </w:rPr>
        <w:t xml:space="preserve">rauksmes cēlāja ziņojumā minētās personas identitātes aizsardzību </w:t>
      </w:r>
      <w:r w:rsidR="00566C9E">
        <w:rPr>
          <w:rFonts w:ascii="Times New Roman" w:hAnsi="Times New Roman" w:cs="Times New Roman"/>
          <w:sz w:val="24"/>
          <w:szCs w:val="24"/>
        </w:rPr>
        <w:t>saskaņā ar</w:t>
      </w:r>
      <w:r w:rsidR="00F33259" w:rsidRPr="00F03617">
        <w:rPr>
          <w:rFonts w:ascii="Times New Roman" w:hAnsi="Times New Roman" w:cs="Times New Roman"/>
          <w:sz w:val="24"/>
          <w:szCs w:val="24"/>
        </w:rPr>
        <w:t xml:space="preserve"> Likumā </w:t>
      </w:r>
      <w:r w:rsidR="00566C9E">
        <w:rPr>
          <w:rFonts w:ascii="Times New Roman" w:hAnsi="Times New Roman" w:cs="Times New Roman"/>
          <w:sz w:val="24"/>
          <w:szCs w:val="24"/>
        </w:rPr>
        <w:t>noteikto</w:t>
      </w:r>
      <w:r w:rsidR="00F33259" w:rsidRPr="00F036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16CB" w:rsidRPr="00F03617" w:rsidRDefault="00C2627B" w:rsidP="00A616CB">
      <w:pPr>
        <w:pStyle w:val="Sarakstarindkopa"/>
        <w:numPr>
          <w:ilvl w:val="0"/>
          <w:numId w:val="1"/>
        </w:numPr>
        <w:spacing w:before="24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617">
        <w:rPr>
          <w:rFonts w:ascii="Times New Roman" w:hAnsi="Times New Roman" w:cs="Times New Roman"/>
          <w:b/>
          <w:sz w:val="24"/>
          <w:szCs w:val="24"/>
        </w:rPr>
        <w:t>Trauksmes cēlāja ziņojuma iesniegšanas kārtība</w:t>
      </w:r>
    </w:p>
    <w:p w:rsidR="00F3353F" w:rsidRPr="00F03617" w:rsidRDefault="00FF135D" w:rsidP="00AC7A6F">
      <w:pPr>
        <w:pStyle w:val="Sarakstarindkopa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617">
        <w:rPr>
          <w:rFonts w:ascii="Times New Roman" w:hAnsi="Times New Roman" w:cs="Times New Roman"/>
          <w:sz w:val="24"/>
          <w:szCs w:val="24"/>
        </w:rPr>
        <w:t>Trauksmes cēlājs</w:t>
      </w:r>
      <w:r w:rsidR="009C2022" w:rsidRPr="00F03617">
        <w:rPr>
          <w:rFonts w:ascii="Times New Roman" w:hAnsi="Times New Roman" w:cs="Times New Roman"/>
          <w:sz w:val="24"/>
          <w:szCs w:val="24"/>
        </w:rPr>
        <w:t xml:space="preserve"> </w:t>
      </w:r>
      <w:r w:rsidR="009F686B" w:rsidRPr="00F03617">
        <w:rPr>
          <w:rFonts w:ascii="Times New Roman" w:hAnsi="Times New Roman" w:cs="Times New Roman"/>
          <w:sz w:val="24"/>
          <w:szCs w:val="24"/>
        </w:rPr>
        <w:t>informāciju par iespējamu pārkāpumu</w:t>
      </w:r>
      <w:r w:rsidR="00397241" w:rsidRPr="00F03617">
        <w:rPr>
          <w:rFonts w:ascii="Times New Roman" w:hAnsi="Times New Roman" w:cs="Times New Roman"/>
          <w:sz w:val="24"/>
          <w:szCs w:val="24"/>
        </w:rPr>
        <w:t xml:space="preserve"> (turpmāk - </w:t>
      </w:r>
      <w:r w:rsidR="005457C0">
        <w:rPr>
          <w:rFonts w:ascii="Times New Roman" w:hAnsi="Times New Roman" w:cs="Times New Roman"/>
          <w:sz w:val="24"/>
          <w:szCs w:val="24"/>
        </w:rPr>
        <w:t>iesniegums</w:t>
      </w:r>
      <w:r w:rsidR="00397241" w:rsidRPr="00F03617">
        <w:rPr>
          <w:rFonts w:ascii="Times New Roman" w:hAnsi="Times New Roman" w:cs="Times New Roman"/>
          <w:sz w:val="24"/>
          <w:szCs w:val="24"/>
        </w:rPr>
        <w:t>)</w:t>
      </w:r>
      <w:r w:rsidR="00F41CD9" w:rsidRPr="00F03617">
        <w:rPr>
          <w:rFonts w:ascii="Times New Roman" w:hAnsi="Times New Roman" w:cs="Times New Roman"/>
          <w:sz w:val="24"/>
          <w:szCs w:val="24"/>
        </w:rPr>
        <w:t xml:space="preserve"> </w:t>
      </w:r>
      <w:r w:rsidR="009C2022" w:rsidRPr="00F03617">
        <w:rPr>
          <w:rFonts w:ascii="Times New Roman" w:hAnsi="Times New Roman" w:cs="Times New Roman"/>
          <w:sz w:val="24"/>
          <w:szCs w:val="24"/>
        </w:rPr>
        <w:t>sniedz saskaņā ar ziņojuma veidlapu (pielikums), kuru iesniedz</w:t>
      </w:r>
      <w:r w:rsidR="00A616CB" w:rsidRPr="00F03617">
        <w:rPr>
          <w:rFonts w:ascii="Times New Roman" w:hAnsi="Times New Roman" w:cs="Times New Roman"/>
          <w:sz w:val="24"/>
          <w:szCs w:val="24"/>
        </w:rPr>
        <w:t>:</w:t>
      </w:r>
    </w:p>
    <w:p w:rsidR="00DD5EC6" w:rsidRPr="00F03617" w:rsidRDefault="00DD5EC6" w:rsidP="00DD5EC6">
      <w:pPr>
        <w:pStyle w:val="Sarakstarindkopa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617">
        <w:rPr>
          <w:rFonts w:ascii="Times New Roman" w:hAnsi="Times New Roman" w:cs="Times New Roman"/>
          <w:sz w:val="24"/>
          <w:szCs w:val="24"/>
        </w:rPr>
        <w:t>Atbildīgai personai slēgtā aploksnē</w:t>
      </w:r>
      <w:r w:rsidR="00A616CB" w:rsidRPr="00F03617">
        <w:rPr>
          <w:rFonts w:ascii="Times New Roman" w:hAnsi="Times New Roman" w:cs="Times New Roman"/>
          <w:sz w:val="24"/>
          <w:szCs w:val="24"/>
        </w:rPr>
        <w:t xml:space="preserve"> ar norādi </w:t>
      </w:r>
      <w:r w:rsidR="00A616CB" w:rsidRPr="00F03617">
        <w:rPr>
          <w:rFonts w:ascii="Times New Roman" w:hAnsi="Times New Roman" w:cs="Times New Roman"/>
          <w:i/>
          <w:sz w:val="24"/>
          <w:szCs w:val="24"/>
        </w:rPr>
        <w:t>“Trauksmes cēlāja ziņojums”</w:t>
      </w:r>
      <w:r w:rsidR="00A616CB" w:rsidRPr="00F03617">
        <w:rPr>
          <w:rFonts w:ascii="Times New Roman" w:hAnsi="Times New Roman" w:cs="Times New Roman"/>
          <w:sz w:val="24"/>
          <w:szCs w:val="24"/>
        </w:rPr>
        <w:t>;</w:t>
      </w:r>
      <w:r w:rsidRPr="00F036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EB6" w:rsidRPr="00F03617" w:rsidRDefault="00BA65C8" w:rsidP="00DD5EC6">
      <w:pPr>
        <w:pStyle w:val="Sarakstarindkopa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617">
        <w:rPr>
          <w:rFonts w:ascii="Times New Roman" w:hAnsi="Times New Roman" w:cs="Times New Roman"/>
          <w:sz w:val="24"/>
          <w:szCs w:val="24"/>
        </w:rPr>
        <w:t xml:space="preserve">nosūtot </w:t>
      </w:r>
      <w:r w:rsidR="00D37D98" w:rsidRPr="00F03617">
        <w:rPr>
          <w:rFonts w:ascii="Times New Roman" w:hAnsi="Times New Roman" w:cs="Times New Roman"/>
          <w:sz w:val="24"/>
          <w:szCs w:val="24"/>
        </w:rPr>
        <w:t>Atbildīgai personai</w:t>
      </w:r>
      <w:r w:rsidRPr="00F03617">
        <w:rPr>
          <w:rFonts w:ascii="Times New Roman" w:hAnsi="Times New Roman" w:cs="Times New Roman"/>
          <w:sz w:val="24"/>
          <w:szCs w:val="24"/>
        </w:rPr>
        <w:t xml:space="preserve"> uz elektronisko pasta adresi</w:t>
      </w:r>
      <w:r w:rsidR="00DD5EC6" w:rsidRPr="00F03617">
        <w:rPr>
          <w:rFonts w:ascii="Times New Roman" w:hAnsi="Times New Roman" w:cs="Times New Roman"/>
          <w:sz w:val="24"/>
          <w:szCs w:val="24"/>
        </w:rPr>
        <w:t xml:space="preserve"> ar norādi </w:t>
      </w:r>
      <w:r w:rsidR="00DD5EC6" w:rsidRPr="00F03617">
        <w:rPr>
          <w:rFonts w:ascii="Times New Roman" w:hAnsi="Times New Roman" w:cs="Times New Roman"/>
          <w:i/>
          <w:sz w:val="24"/>
          <w:szCs w:val="24"/>
        </w:rPr>
        <w:t>“Trauksmes cēlāja ziņojums”</w:t>
      </w:r>
      <w:r w:rsidRPr="00F03617">
        <w:rPr>
          <w:rFonts w:ascii="Times New Roman" w:hAnsi="Times New Roman" w:cs="Times New Roman"/>
          <w:sz w:val="24"/>
          <w:szCs w:val="24"/>
        </w:rPr>
        <w:t>;</w:t>
      </w:r>
    </w:p>
    <w:p w:rsidR="00B9535D" w:rsidRPr="00F03617" w:rsidRDefault="009F686B" w:rsidP="000E5B2A">
      <w:pPr>
        <w:pStyle w:val="Sarakstarindkopa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617">
        <w:rPr>
          <w:rFonts w:ascii="Times New Roman" w:hAnsi="Times New Roman" w:cs="Times New Roman"/>
          <w:sz w:val="24"/>
          <w:szCs w:val="24"/>
        </w:rPr>
        <w:t xml:space="preserve">nosūtot </w:t>
      </w:r>
      <w:r w:rsidR="001A6CD4">
        <w:rPr>
          <w:rFonts w:ascii="Times New Roman" w:hAnsi="Times New Roman" w:cs="Times New Roman"/>
          <w:sz w:val="24"/>
          <w:szCs w:val="24"/>
        </w:rPr>
        <w:t>Iestādei</w:t>
      </w:r>
      <w:r w:rsidRPr="00F03617">
        <w:rPr>
          <w:rFonts w:ascii="Times New Roman" w:hAnsi="Times New Roman" w:cs="Times New Roman"/>
          <w:sz w:val="24"/>
          <w:szCs w:val="24"/>
        </w:rPr>
        <w:t xml:space="preserve"> </w:t>
      </w:r>
      <w:r w:rsidR="000E5B2A" w:rsidRPr="00F03617">
        <w:rPr>
          <w:rFonts w:ascii="Times New Roman" w:hAnsi="Times New Roman" w:cs="Times New Roman"/>
          <w:sz w:val="24"/>
          <w:szCs w:val="24"/>
        </w:rPr>
        <w:t>ele</w:t>
      </w:r>
      <w:r w:rsidR="00F03617">
        <w:rPr>
          <w:rFonts w:ascii="Times New Roman" w:hAnsi="Times New Roman" w:cs="Times New Roman"/>
          <w:sz w:val="24"/>
          <w:szCs w:val="24"/>
        </w:rPr>
        <w:t>k</w:t>
      </w:r>
      <w:r w:rsidR="000E5B2A" w:rsidRPr="00F03617">
        <w:rPr>
          <w:rFonts w:ascii="Times New Roman" w:hAnsi="Times New Roman" w:cs="Times New Roman"/>
          <w:sz w:val="24"/>
          <w:szCs w:val="24"/>
        </w:rPr>
        <w:t xml:space="preserve">troniski vai </w:t>
      </w:r>
      <w:r w:rsidRPr="00F03617">
        <w:rPr>
          <w:rFonts w:ascii="Times New Roman" w:hAnsi="Times New Roman" w:cs="Times New Roman"/>
          <w:sz w:val="24"/>
          <w:szCs w:val="24"/>
        </w:rPr>
        <w:t>pa pastu</w:t>
      </w:r>
      <w:r w:rsidR="000E5B2A" w:rsidRPr="00F03617">
        <w:rPr>
          <w:rFonts w:ascii="Times New Roman" w:hAnsi="Times New Roman" w:cs="Times New Roman"/>
          <w:sz w:val="24"/>
          <w:szCs w:val="24"/>
        </w:rPr>
        <w:t xml:space="preserve"> ar norādi</w:t>
      </w:r>
      <w:r w:rsidRPr="00F03617">
        <w:rPr>
          <w:rFonts w:ascii="Times New Roman" w:hAnsi="Times New Roman" w:cs="Times New Roman"/>
          <w:sz w:val="24"/>
          <w:szCs w:val="24"/>
        </w:rPr>
        <w:t xml:space="preserve"> </w:t>
      </w:r>
      <w:r w:rsidRPr="00F03617">
        <w:rPr>
          <w:rFonts w:ascii="Times New Roman" w:hAnsi="Times New Roman" w:cs="Times New Roman"/>
          <w:i/>
          <w:sz w:val="24"/>
          <w:szCs w:val="24"/>
        </w:rPr>
        <w:t>“Trauksmes cēlāja ziņojums”</w:t>
      </w:r>
      <w:r w:rsidR="00B9535D" w:rsidRPr="00F03617">
        <w:rPr>
          <w:rFonts w:ascii="Times New Roman" w:hAnsi="Times New Roman" w:cs="Times New Roman"/>
          <w:i/>
          <w:sz w:val="24"/>
          <w:szCs w:val="24"/>
        </w:rPr>
        <w:t>;</w:t>
      </w:r>
    </w:p>
    <w:p w:rsidR="00562403" w:rsidRPr="00F03617" w:rsidRDefault="001A6CD4" w:rsidP="000E5B2A">
      <w:pPr>
        <w:pStyle w:val="Sarakstarindkopa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Iestādes vadītājai</w:t>
      </w:r>
      <w:r w:rsidR="00D23120" w:rsidRPr="00F03617">
        <w:rPr>
          <w:rFonts w:ascii="Times New Roman" w:hAnsi="Times New Roman" w:cs="Times New Roman"/>
          <w:sz w:val="24"/>
          <w:szCs w:val="24"/>
        </w:rPr>
        <w:t xml:space="preserve">, ja </w:t>
      </w:r>
      <w:r w:rsidR="00566C9E">
        <w:rPr>
          <w:rFonts w:ascii="Times New Roman" w:hAnsi="Times New Roman" w:cs="Times New Roman"/>
          <w:sz w:val="24"/>
          <w:szCs w:val="24"/>
        </w:rPr>
        <w:t>iesniegumu</w:t>
      </w:r>
      <w:r w:rsidR="00D23120" w:rsidRPr="00F03617">
        <w:rPr>
          <w:rFonts w:ascii="Times New Roman" w:hAnsi="Times New Roman" w:cs="Times New Roman"/>
          <w:sz w:val="24"/>
          <w:szCs w:val="24"/>
        </w:rPr>
        <w:t xml:space="preserve"> sniedz par Atbildīgo personu</w:t>
      </w:r>
      <w:r w:rsidR="00F053B7" w:rsidRPr="00F03617">
        <w:rPr>
          <w:rFonts w:ascii="Times New Roman" w:hAnsi="Times New Roman" w:cs="Times New Roman"/>
          <w:sz w:val="24"/>
          <w:szCs w:val="24"/>
        </w:rPr>
        <w:t xml:space="preserve"> vai tās aizvietotāju</w:t>
      </w:r>
      <w:r w:rsidR="009F686B" w:rsidRPr="00F03617">
        <w:rPr>
          <w:rFonts w:ascii="Times New Roman" w:hAnsi="Times New Roman" w:cs="Times New Roman"/>
          <w:sz w:val="24"/>
          <w:szCs w:val="24"/>
        </w:rPr>
        <w:t>.</w:t>
      </w:r>
    </w:p>
    <w:p w:rsidR="0048246D" w:rsidRPr="00F03617" w:rsidRDefault="000C716D" w:rsidP="0048246D">
      <w:pPr>
        <w:pStyle w:val="Sarakstarindkopa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617">
        <w:rPr>
          <w:rFonts w:ascii="Times New Roman" w:hAnsi="Times New Roman" w:cs="Times New Roman"/>
          <w:sz w:val="24"/>
          <w:szCs w:val="24"/>
        </w:rPr>
        <w:t>Ja t</w:t>
      </w:r>
      <w:r w:rsidR="00D23FE4" w:rsidRPr="00F03617">
        <w:rPr>
          <w:rFonts w:ascii="Times New Roman" w:hAnsi="Times New Roman" w:cs="Times New Roman"/>
          <w:sz w:val="24"/>
          <w:szCs w:val="24"/>
        </w:rPr>
        <w:t xml:space="preserve">rauksmes cēlājs </w:t>
      </w:r>
      <w:r w:rsidR="005457C0">
        <w:rPr>
          <w:rFonts w:ascii="Times New Roman" w:hAnsi="Times New Roman" w:cs="Times New Roman"/>
          <w:sz w:val="24"/>
          <w:szCs w:val="24"/>
        </w:rPr>
        <w:t>iesniegumu</w:t>
      </w:r>
      <w:r w:rsidR="00D23FE4" w:rsidRPr="00F03617">
        <w:rPr>
          <w:rFonts w:ascii="Times New Roman" w:hAnsi="Times New Roman" w:cs="Times New Roman"/>
          <w:sz w:val="24"/>
          <w:szCs w:val="24"/>
        </w:rPr>
        <w:t xml:space="preserve"> </w:t>
      </w:r>
      <w:r w:rsidR="001827D1" w:rsidRPr="00F03617">
        <w:rPr>
          <w:rFonts w:ascii="Times New Roman" w:hAnsi="Times New Roman" w:cs="Times New Roman"/>
          <w:sz w:val="24"/>
          <w:szCs w:val="24"/>
        </w:rPr>
        <w:t xml:space="preserve">Atbildīgai personai </w:t>
      </w:r>
      <w:r w:rsidR="00D23FE4" w:rsidRPr="00F03617">
        <w:rPr>
          <w:rFonts w:ascii="Times New Roman" w:hAnsi="Times New Roman" w:cs="Times New Roman"/>
          <w:sz w:val="24"/>
          <w:szCs w:val="24"/>
        </w:rPr>
        <w:t xml:space="preserve">sniedz mutvārdos, </w:t>
      </w:r>
      <w:r w:rsidR="00930744" w:rsidRPr="00F03617">
        <w:rPr>
          <w:rFonts w:ascii="Times New Roman" w:hAnsi="Times New Roman" w:cs="Times New Roman"/>
          <w:sz w:val="24"/>
          <w:szCs w:val="24"/>
        </w:rPr>
        <w:t xml:space="preserve">Atbildīgā persona </w:t>
      </w:r>
      <w:r w:rsidR="00297010" w:rsidRPr="00F03617">
        <w:rPr>
          <w:rFonts w:ascii="Times New Roman" w:hAnsi="Times New Roman" w:cs="Times New Roman"/>
          <w:sz w:val="24"/>
          <w:szCs w:val="24"/>
        </w:rPr>
        <w:t xml:space="preserve">to </w:t>
      </w:r>
      <w:r w:rsidRPr="00F03617">
        <w:rPr>
          <w:rFonts w:ascii="Times New Roman" w:hAnsi="Times New Roman" w:cs="Times New Roman"/>
          <w:sz w:val="24"/>
          <w:szCs w:val="24"/>
        </w:rPr>
        <w:t>t</w:t>
      </w:r>
      <w:r w:rsidR="00D23FE4" w:rsidRPr="00F03617">
        <w:rPr>
          <w:rFonts w:ascii="Times New Roman" w:hAnsi="Times New Roman" w:cs="Times New Roman"/>
          <w:sz w:val="24"/>
          <w:szCs w:val="24"/>
        </w:rPr>
        <w:t xml:space="preserve">rauksmes cēlāja klātbūtnē noformē </w:t>
      </w:r>
      <w:proofErr w:type="spellStart"/>
      <w:r w:rsidR="00D23FE4" w:rsidRPr="00F03617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="00D23FE4" w:rsidRPr="00F03617">
        <w:rPr>
          <w:rFonts w:ascii="Times New Roman" w:hAnsi="Times New Roman" w:cs="Times New Roman"/>
          <w:sz w:val="24"/>
          <w:szCs w:val="24"/>
        </w:rPr>
        <w:t xml:space="preserve">, izmantojot </w:t>
      </w:r>
      <w:proofErr w:type="spellStart"/>
      <w:r w:rsidR="00D23FE4" w:rsidRPr="00F03617">
        <w:rPr>
          <w:rFonts w:ascii="Times New Roman" w:hAnsi="Times New Roman" w:cs="Times New Roman"/>
          <w:sz w:val="24"/>
          <w:szCs w:val="24"/>
        </w:rPr>
        <w:t>zinojuma</w:t>
      </w:r>
      <w:proofErr w:type="spellEnd"/>
      <w:r w:rsidR="00D23FE4" w:rsidRPr="00F03617">
        <w:rPr>
          <w:rFonts w:ascii="Times New Roman" w:hAnsi="Times New Roman" w:cs="Times New Roman"/>
          <w:sz w:val="24"/>
          <w:szCs w:val="24"/>
        </w:rPr>
        <w:t xml:space="preserve"> veidlapu.</w:t>
      </w:r>
    </w:p>
    <w:p w:rsidR="000E5B2A" w:rsidRPr="00F03617" w:rsidRDefault="00397241" w:rsidP="00B9535D">
      <w:pPr>
        <w:pStyle w:val="Sarakstarindkopa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617">
        <w:rPr>
          <w:rFonts w:ascii="Times New Roman" w:hAnsi="Times New Roman" w:cs="Times New Roman"/>
          <w:sz w:val="24"/>
          <w:szCs w:val="24"/>
        </w:rPr>
        <w:t>J</w:t>
      </w:r>
      <w:r w:rsidR="00F41CD9" w:rsidRPr="00F03617">
        <w:rPr>
          <w:rFonts w:ascii="Times New Roman" w:hAnsi="Times New Roman" w:cs="Times New Roman"/>
          <w:sz w:val="24"/>
          <w:szCs w:val="24"/>
        </w:rPr>
        <w:t xml:space="preserve">a </w:t>
      </w:r>
      <w:r w:rsidR="000C716D" w:rsidRPr="00F03617">
        <w:rPr>
          <w:rFonts w:ascii="Times New Roman" w:hAnsi="Times New Roman" w:cs="Times New Roman"/>
          <w:sz w:val="24"/>
          <w:szCs w:val="24"/>
        </w:rPr>
        <w:t>t</w:t>
      </w:r>
      <w:r w:rsidR="00F41CD9" w:rsidRPr="00F03617">
        <w:rPr>
          <w:rFonts w:ascii="Times New Roman" w:hAnsi="Times New Roman" w:cs="Times New Roman"/>
          <w:sz w:val="24"/>
          <w:szCs w:val="24"/>
        </w:rPr>
        <w:t xml:space="preserve">rauksmes cēlājs </w:t>
      </w:r>
      <w:r w:rsidR="005457C0">
        <w:rPr>
          <w:rFonts w:ascii="Times New Roman" w:hAnsi="Times New Roman" w:cs="Times New Roman"/>
          <w:sz w:val="24"/>
          <w:szCs w:val="24"/>
        </w:rPr>
        <w:t>iesniegumu</w:t>
      </w:r>
      <w:r w:rsidR="00821F46" w:rsidRPr="00F03617">
        <w:rPr>
          <w:rFonts w:ascii="Times New Roman" w:hAnsi="Times New Roman" w:cs="Times New Roman"/>
          <w:sz w:val="24"/>
          <w:szCs w:val="24"/>
        </w:rPr>
        <w:t xml:space="preserve"> sniedz, izmantojot citus saziņas veidus, </w:t>
      </w:r>
      <w:r w:rsidR="001A6CD4">
        <w:rPr>
          <w:rFonts w:ascii="Times New Roman" w:hAnsi="Times New Roman" w:cs="Times New Roman"/>
          <w:sz w:val="24"/>
          <w:szCs w:val="24"/>
        </w:rPr>
        <w:t>Iestādes</w:t>
      </w:r>
      <w:r w:rsidR="0048246D" w:rsidRPr="00F03617">
        <w:rPr>
          <w:rFonts w:ascii="Times New Roman" w:hAnsi="Times New Roman" w:cs="Times New Roman"/>
          <w:sz w:val="24"/>
          <w:szCs w:val="24"/>
        </w:rPr>
        <w:t xml:space="preserve"> darbinieks </w:t>
      </w:r>
      <w:r w:rsidR="00821F46" w:rsidRPr="00F03617">
        <w:rPr>
          <w:rFonts w:ascii="Times New Roman" w:hAnsi="Times New Roman" w:cs="Times New Roman"/>
          <w:sz w:val="24"/>
          <w:szCs w:val="24"/>
        </w:rPr>
        <w:t xml:space="preserve">saņemto iesniegumu nekavējoties nodod Atbildīgai personai, </w:t>
      </w:r>
      <w:r w:rsidR="003979BB">
        <w:rPr>
          <w:rFonts w:ascii="Times New Roman" w:hAnsi="Times New Roman" w:cs="Times New Roman"/>
          <w:sz w:val="24"/>
          <w:szCs w:val="24"/>
        </w:rPr>
        <w:t xml:space="preserve">to </w:t>
      </w:r>
      <w:r w:rsidR="00821F46" w:rsidRPr="00F03617">
        <w:rPr>
          <w:rFonts w:ascii="Times New Roman" w:hAnsi="Times New Roman" w:cs="Times New Roman"/>
          <w:sz w:val="24"/>
          <w:szCs w:val="24"/>
        </w:rPr>
        <w:t xml:space="preserve">nereģistrējot </w:t>
      </w:r>
      <w:r w:rsidR="001A6CD4">
        <w:rPr>
          <w:rFonts w:ascii="Times New Roman" w:hAnsi="Times New Roman" w:cs="Times New Roman"/>
          <w:sz w:val="24"/>
          <w:szCs w:val="24"/>
        </w:rPr>
        <w:t>Iestādes</w:t>
      </w:r>
      <w:r w:rsidR="00821F46" w:rsidRPr="00F03617">
        <w:rPr>
          <w:rFonts w:ascii="Times New Roman" w:hAnsi="Times New Roman" w:cs="Times New Roman"/>
          <w:sz w:val="24"/>
          <w:szCs w:val="24"/>
        </w:rPr>
        <w:t xml:space="preserve"> </w:t>
      </w:r>
      <w:r w:rsidR="0012614D" w:rsidRPr="00F03617">
        <w:rPr>
          <w:rFonts w:ascii="Times New Roman" w:hAnsi="Times New Roman" w:cs="Times New Roman"/>
          <w:sz w:val="24"/>
          <w:szCs w:val="24"/>
        </w:rPr>
        <w:t xml:space="preserve">lietvedības un </w:t>
      </w:r>
      <w:r w:rsidR="00821F46" w:rsidRPr="00F03617">
        <w:rPr>
          <w:rFonts w:ascii="Times New Roman" w:hAnsi="Times New Roman" w:cs="Times New Roman"/>
          <w:sz w:val="24"/>
          <w:szCs w:val="24"/>
        </w:rPr>
        <w:t>elektronisk</w:t>
      </w:r>
      <w:r w:rsidR="0012614D" w:rsidRPr="00F03617">
        <w:rPr>
          <w:rFonts w:ascii="Times New Roman" w:hAnsi="Times New Roman" w:cs="Times New Roman"/>
          <w:sz w:val="24"/>
          <w:szCs w:val="24"/>
        </w:rPr>
        <w:t>o dokumentu</w:t>
      </w:r>
      <w:r w:rsidR="00821F46" w:rsidRPr="00F03617">
        <w:rPr>
          <w:rFonts w:ascii="Times New Roman" w:hAnsi="Times New Roman" w:cs="Times New Roman"/>
          <w:sz w:val="24"/>
          <w:szCs w:val="24"/>
        </w:rPr>
        <w:t xml:space="preserve"> </w:t>
      </w:r>
      <w:r w:rsidR="0012614D" w:rsidRPr="00F03617">
        <w:rPr>
          <w:rFonts w:ascii="Times New Roman" w:hAnsi="Times New Roman" w:cs="Times New Roman"/>
          <w:sz w:val="24"/>
          <w:szCs w:val="24"/>
        </w:rPr>
        <w:t>vadības</w:t>
      </w:r>
      <w:r w:rsidR="00821F46" w:rsidRPr="00F03617">
        <w:rPr>
          <w:rFonts w:ascii="Times New Roman" w:hAnsi="Times New Roman" w:cs="Times New Roman"/>
          <w:sz w:val="24"/>
          <w:szCs w:val="24"/>
        </w:rPr>
        <w:t xml:space="preserve"> sistēmā.</w:t>
      </w:r>
    </w:p>
    <w:p w:rsidR="00AA270A" w:rsidRPr="00F03617" w:rsidRDefault="00297010" w:rsidP="000E5B2A">
      <w:pPr>
        <w:pStyle w:val="Sarakstarindkopa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617">
        <w:rPr>
          <w:rFonts w:ascii="Times New Roman" w:hAnsi="Times New Roman" w:cs="Times New Roman"/>
          <w:sz w:val="24"/>
          <w:szCs w:val="24"/>
        </w:rPr>
        <w:t>Atbildīgā persona</w:t>
      </w:r>
      <w:r w:rsidR="000C716D" w:rsidRPr="00F03617">
        <w:rPr>
          <w:rFonts w:ascii="Times New Roman" w:hAnsi="Times New Roman" w:cs="Times New Roman"/>
          <w:sz w:val="24"/>
          <w:szCs w:val="24"/>
        </w:rPr>
        <w:t xml:space="preserve"> t</w:t>
      </w:r>
      <w:r w:rsidR="00AA270A" w:rsidRPr="00F03617">
        <w:rPr>
          <w:rFonts w:ascii="Times New Roman" w:hAnsi="Times New Roman" w:cs="Times New Roman"/>
          <w:sz w:val="24"/>
          <w:szCs w:val="24"/>
        </w:rPr>
        <w:t>rauksmes cēlāj</w:t>
      </w:r>
      <w:r w:rsidR="003979BB">
        <w:rPr>
          <w:rFonts w:ascii="Times New Roman" w:hAnsi="Times New Roman" w:cs="Times New Roman"/>
          <w:sz w:val="24"/>
          <w:szCs w:val="24"/>
        </w:rPr>
        <w:t>u</w:t>
      </w:r>
      <w:r w:rsidR="00397241" w:rsidRPr="00F03617">
        <w:rPr>
          <w:rFonts w:ascii="Times New Roman" w:hAnsi="Times New Roman" w:cs="Times New Roman"/>
          <w:sz w:val="24"/>
          <w:szCs w:val="24"/>
        </w:rPr>
        <w:t xml:space="preserve"> ziņojum</w:t>
      </w:r>
      <w:r w:rsidRPr="00F03617">
        <w:rPr>
          <w:rFonts w:ascii="Times New Roman" w:hAnsi="Times New Roman" w:cs="Times New Roman"/>
          <w:sz w:val="24"/>
          <w:szCs w:val="24"/>
        </w:rPr>
        <w:t>us</w:t>
      </w:r>
      <w:r w:rsidR="00AA270A" w:rsidRPr="00F03617">
        <w:rPr>
          <w:rFonts w:ascii="Times New Roman" w:hAnsi="Times New Roman" w:cs="Times New Roman"/>
          <w:sz w:val="24"/>
          <w:szCs w:val="24"/>
        </w:rPr>
        <w:t xml:space="preserve"> </w:t>
      </w:r>
      <w:r w:rsidR="00397241" w:rsidRPr="00F03617">
        <w:rPr>
          <w:rFonts w:ascii="Times New Roman" w:hAnsi="Times New Roman" w:cs="Times New Roman"/>
          <w:sz w:val="24"/>
          <w:szCs w:val="24"/>
        </w:rPr>
        <w:t xml:space="preserve">reģistrē </w:t>
      </w:r>
      <w:r w:rsidR="00297D36">
        <w:rPr>
          <w:rFonts w:ascii="Times New Roman" w:hAnsi="Times New Roman" w:cs="Times New Roman"/>
          <w:sz w:val="24"/>
          <w:szCs w:val="24"/>
        </w:rPr>
        <w:t>T</w:t>
      </w:r>
      <w:r w:rsidR="00397241" w:rsidRPr="00F03617">
        <w:rPr>
          <w:rFonts w:ascii="Times New Roman" w:hAnsi="Times New Roman" w:cs="Times New Roman"/>
          <w:sz w:val="24"/>
          <w:szCs w:val="24"/>
        </w:rPr>
        <w:t>rauksmes cēlāju ziņojumu reģistrā.</w:t>
      </w:r>
    </w:p>
    <w:p w:rsidR="00613B28" w:rsidRPr="00F03617" w:rsidRDefault="00613B28" w:rsidP="00613B28">
      <w:pPr>
        <w:pStyle w:val="Sarakstarindkopa"/>
        <w:spacing w:before="240" w:after="120" w:line="240" w:lineRule="auto"/>
        <w:ind w:left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617">
        <w:rPr>
          <w:rFonts w:ascii="Times New Roman" w:hAnsi="Times New Roman" w:cs="Times New Roman"/>
          <w:b/>
          <w:sz w:val="24"/>
          <w:szCs w:val="24"/>
        </w:rPr>
        <w:t>III. Trauksmes cēlāja ziņojuma izskatīšanas kārtība</w:t>
      </w:r>
    </w:p>
    <w:p w:rsidR="00397241" w:rsidRPr="00F03617" w:rsidRDefault="00832AB3" w:rsidP="000E5B2A">
      <w:pPr>
        <w:pStyle w:val="Sarakstarindkopa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617">
        <w:rPr>
          <w:rFonts w:ascii="Times New Roman" w:hAnsi="Times New Roman" w:cs="Times New Roman"/>
          <w:sz w:val="24"/>
          <w:szCs w:val="24"/>
        </w:rPr>
        <w:t xml:space="preserve">Saņemot </w:t>
      </w:r>
      <w:r w:rsidR="005457C0">
        <w:rPr>
          <w:rFonts w:ascii="Times New Roman" w:hAnsi="Times New Roman" w:cs="Times New Roman"/>
          <w:sz w:val="24"/>
          <w:szCs w:val="24"/>
        </w:rPr>
        <w:t>iesniegumu</w:t>
      </w:r>
      <w:r w:rsidRPr="00F03617">
        <w:rPr>
          <w:rFonts w:ascii="Times New Roman" w:hAnsi="Times New Roman" w:cs="Times New Roman"/>
          <w:sz w:val="24"/>
          <w:szCs w:val="24"/>
        </w:rPr>
        <w:t>, Atbildīgā persona nekavējoties, bet ne vēlāk kā septiņu dienu laikā</w:t>
      </w:r>
      <w:r w:rsidR="003979BB">
        <w:rPr>
          <w:rFonts w:ascii="Times New Roman" w:hAnsi="Times New Roman" w:cs="Times New Roman"/>
          <w:sz w:val="24"/>
          <w:szCs w:val="24"/>
        </w:rPr>
        <w:t>,</w:t>
      </w:r>
      <w:r w:rsidRPr="00F03617">
        <w:rPr>
          <w:rFonts w:ascii="Times New Roman" w:hAnsi="Times New Roman" w:cs="Times New Roman"/>
          <w:sz w:val="24"/>
          <w:szCs w:val="24"/>
        </w:rPr>
        <w:t xml:space="preserve"> izvērtē tā </w:t>
      </w:r>
      <w:proofErr w:type="spellStart"/>
      <w:r w:rsidRPr="00F03617">
        <w:rPr>
          <w:rFonts w:ascii="Times New Roman" w:hAnsi="Times New Roman" w:cs="Times New Roman"/>
          <w:sz w:val="24"/>
          <w:szCs w:val="24"/>
        </w:rPr>
        <w:t>pirmsšķietamu</w:t>
      </w:r>
      <w:proofErr w:type="spellEnd"/>
      <w:r w:rsidRPr="00F03617">
        <w:rPr>
          <w:rFonts w:ascii="Times New Roman" w:hAnsi="Times New Roman" w:cs="Times New Roman"/>
          <w:sz w:val="24"/>
          <w:szCs w:val="24"/>
        </w:rPr>
        <w:t xml:space="preserve"> atbilstību Likumā noteiktajām trauksmes celšanas pazīmēm un pieņem lēmumu par tā atzīšanu par trauksmes cēlāja ziņojumu. Par pieņemto lēmumu Atbildīgā persona informē </w:t>
      </w:r>
      <w:r w:rsidR="000C716D" w:rsidRPr="00F03617">
        <w:rPr>
          <w:rFonts w:ascii="Times New Roman" w:hAnsi="Times New Roman" w:cs="Times New Roman"/>
          <w:sz w:val="24"/>
          <w:szCs w:val="24"/>
        </w:rPr>
        <w:t>t</w:t>
      </w:r>
      <w:r w:rsidRPr="00F03617">
        <w:rPr>
          <w:rFonts w:ascii="Times New Roman" w:hAnsi="Times New Roman" w:cs="Times New Roman"/>
          <w:sz w:val="24"/>
          <w:szCs w:val="24"/>
        </w:rPr>
        <w:t>rauksmes cēlāju triju dienu laikā no lēmuma pieņemšanas dienas.</w:t>
      </w:r>
    </w:p>
    <w:p w:rsidR="00832AB3" w:rsidRPr="00F03617" w:rsidRDefault="00182186" w:rsidP="000E5B2A">
      <w:pPr>
        <w:pStyle w:val="Sarakstarindkopa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617">
        <w:rPr>
          <w:rFonts w:ascii="Times New Roman" w:hAnsi="Times New Roman" w:cs="Times New Roman"/>
          <w:sz w:val="24"/>
          <w:szCs w:val="24"/>
        </w:rPr>
        <w:t xml:space="preserve">Ja </w:t>
      </w:r>
      <w:r w:rsidR="0069342E">
        <w:rPr>
          <w:rFonts w:ascii="Times New Roman" w:hAnsi="Times New Roman" w:cs="Times New Roman"/>
          <w:sz w:val="24"/>
          <w:szCs w:val="24"/>
        </w:rPr>
        <w:t xml:space="preserve">iesniegums </w:t>
      </w:r>
      <w:r w:rsidRPr="00F03617">
        <w:rPr>
          <w:rFonts w:ascii="Times New Roman" w:hAnsi="Times New Roman" w:cs="Times New Roman"/>
          <w:sz w:val="24"/>
          <w:szCs w:val="24"/>
        </w:rPr>
        <w:t xml:space="preserve">nav </w:t>
      </w:r>
      <w:r w:rsidR="001A6CD4">
        <w:rPr>
          <w:rFonts w:ascii="Times New Roman" w:hAnsi="Times New Roman" w:cs="Times New Roman"/>
          <w:sz w:val="24"/>
          <w:szCs w:val="24"/>
        </w:rPr>
        <w:t>Iestādes</w:t>
      </w:r>
      <w:r w:rsidRPr="00F03617">
        <w:rPr>
          <w:rFonts w:ascii="Times New Roman" w:hAnsi="Times New Roman" w:cs="Times New Roman"/>
          <w:sz w:val="24"/>
          <w:szCs w:val="24"/>
        </w:rPr>
        <w:t xml:space="preserve"> kompetencē, Atbildīgā persona to desmit dienu laikā </w:t>
      </w:r>
      <w:proofErr w:type="spellStart"/>
      <w:r w:rsidRPr="00F03617">
        <w:rPr>
          <w:rFonts w:ascii="Times New Roman" w:hAnsi="Times New Roman" w:cs="Times New Roman"/>
          <w:sz w:val="24"/>
          <w:szCs w:val="24"/>
        </w:rPr>
        <w:t>parsūta</w:t>
      </w:r>
      <w:proofErr w:type="spellEnd"/>
      <w:r w:rsidRPr="00F03617">
        <w:rPr>
          <w:rFonts w:ascii="Times New Roman" w:hAnsi="Times New Roman" w:cs="Times New Roman"/>
          <w:sz w:val="24"/>
          <w:szCs w:val="24"/>
        </w:rPr>
        <w:t xml:space="preserve"> izskatīšanai pēc piekritības</w:t>
      </w:r>
      <w:r w:rsidR="0069342E">
        <w:rPr>
          <w:rFonts w:ascii="Times New Roman" w:hAnsi="Times New Roman" w:cs="Times New Roman"/>
          <w:sz w:val="24"/>
          <w:szCs w:val="24"/>
        </w:rPr>
        <w:t xml:space="preserve"> citai iestādei</w:t>
      </w:r>
      <w:r w:rsidR="00613B28" w:rsidRPr="00F03617">
        <w:rPr>
          <w:rFonts w:ascii="Times New Roman" w:hAnsi="Times New Roman" w:cs="Times New Roman"/>
          <w:sz w:val="24"/>
          <w:szCs w:val="24"/>
        </w:rPr>
        <w:t xml:space="preserve">, </w:t>
      </w:r>
      <w:r w:rsidR="005B5944" w:rsidRPr="00F03617">
        <w:rPr>
          <w:rFonts w:ascii="Times New Roman" w:hAnsi="Times New Roman" w:cs="Times New Roman"/>
          <w:sz w:val="24"/>
          <w:szCs w:val="24"/>
        </w:rPr>
        <w:t>par to rakstveidā informē</w:t>
      </w:r>
      <w:r w:rsidR="00613B28" w:rsidRPr="00F03617">
        <w:rPr>
          <w:rFonts w:ascii="Times New Roman" w:hAnsi="Times New Roman" w:cs="Times New Roman"/>
          <w:sz w:val="24"/>
          <w:szCs w:val="24"/>
        </w:rPr>
        <w:t>jot</w:t>
      </w:r>
      <w:r w:rsidR="005B5944" w:rsidRPr="00F03617">
        <w:rPr>
          <w:rFonts w:ascii="Times New Roman" w:hAnsi="Times New Roman" w:cs="Times New Roman"/>
          <w:sz w:val="24"/>
          <w:szCs w:val="24"/>
        </w:rPr>
        <w:t xml:space="preserve"> </w:t>
      </w:r>
      <w:r w:rsidR="000C716D" w:rsidRPr="00F03617">
        <w:rPr>
          <w:rFonts w:ascii="Times New Roman" w:hAnsi="Times New Roman" w:cs="Times New Roman"/>
          <w:sz w:val="24"/>
          <w:szCs w:val="24"/>
        </w:rPr>
        <w:t>t</w:t>
      </w:r>
      <w:r w:rsidR="005B5944" w:rsidRPr="00F03617">
        <w:rPr>
          <w:rFonts w:ascii="Times New Roman" w:hAnsi="Times New Roman" w:cs="Times New Roman"/>
          <w:sz w:val="24"/>
          <w:szCs w:val="24"/>
        </w:rPr>
        <w:t>rauksmes cēlāju</w:t>
      </w:r>
      <w:r w:rsidRPr="00F03617">
        <w:rPr>
          <w:rFonts w:ascii="Times New Roman" w:hAnsi="Times New Roman" w:cs="Times New Roman"/>
          <w:sz w:val="24"/>
          <w:szCs w:val="24"/>
        </w:rPr>
        <w:t>.</w:t>
      </w:r>
    </w:p>
    <w:p w:rsidR="0072400D" w:rsidRPr="00F03617" w:rsidRDefault="0072400D" w:rsidP="000E5B2A">
      <w:pPr>
        <w:pStyle w:val="Sarakstarindkopa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617">
        <w:rPr>
          <w:rFonts w:ascii="Times New Roman" w:hAnsi="Times New Roman" w:cs="Times New Roman"/>
          <w:sz w:val="24"/>
          <w:szCs w:val="24"/>
        </w:rPr>
        <w:t xml:space="preserve">Ja </w:t>
      </w:r>
      <w:r w:rsidR="005457C0">
        <w:rPr>
          <w:rFonts w:ascii="Times New Roman" w:hAnsi="Times New Roman" w:cs="Times New Roman"/>
          <w:sz w:val="24"/>
          <w:szCs w:val="24"/>
        </w:rPr>
        <w:t>iesniegums</w:t>
      </w:r>
      <w:r w:rsidRPr="00F03617">
        <w:rPr>
          <w:rFonts w:ascii="Times New Roman" w:hAnsi="Times New Roman" w:cs="Times New Roman"/>
          <w:sz w:val="24"/>
          <w:szCs w:val="24"/>
        </w:rPr>
        <w:t xml:space="preserve"> nav atzīts par trauksmes cēlāja ziņojumu, bet tā iesniedzējs</w:t>
      </w:r>
      <w:r w:rsidR="007443D7" w:rsidRPr="00F03617">
        <w:rPr>
          <w:rFonts w:ascii="Times New Roman" w:hAnsi="Times New Roman" w:cs="Times New Roman"/>
          <w:sz w:val="24"/>
          <w:szCs w:val="24"/>
        </w:rPr>
        <w:t xml:space="preserve"> norādīj</w:t>
      </w:r>
      <w:r w:rsidR="00566C9E">
        <w:rPr>
          <w:rFonts w:ascii="Times New Roman" w:hAnsi="Times New Roman" w:cs="Times New Roman"/>
          <w:sz w:val="24"/>
          <w:szCs w:val="24"/>
        </w:rPr>
        <w:t>a</w:t>
      </w:r>
      <w:r w:rsidR="007443D7" w:rsidRPr="00F03617">
        <w:rPr>
          <w:rFonts w:ascii="Times New Roman" w:hAnsi="Times New Roman" w:cs="Times New Roman"/>
          <w:sz w:val="24"/>
          <w:szCs w:val="24"/>
        </w:rPr>
        <w:t xml:space="preserve">, ka vēlas saņemt atbildi pēc būtības, Atbildīgā persona normatīvajos aktos noteiktajā kārtībā virza tā izskatīšanu atbilstoši tā saturam, veicot atzīmi, ka </w:t>
      </w:r>
      <w:r w:rsidR="005457C0">
        <w:rPr>
          <w:rFonts w:ascii="Times New Roman" w:hAnsi="Times New Roman" w:cs="Times New Roman"/>
          <w:sz w:val="24"/>
          <w:szCs w:val="24"/>
        </w:rPr>
        <w:t>iesniegums</w:t>
      </w:r>
      <w:r w:rsidR="007443D7" w:rsidRPr="00F03617">
        <w:rPr>
          <w:rFonts w:ascii="Times New Roman" w:hAnsi="Times New Roman" w:cs="Times New Roman"/>
          <w:sz w:val="24"/>
          <w:szCs w:val="24"/>
        </w:rPr>
        <w:t xml:space="preserve"> sākotnēji tika iesniegts kā trauksmes cēlāja ziņojums, bet par tādu nav atzīts.</w:t>
      </w:r>
      <w:r w:rsidRPr="00F036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F86" w:rsidRDefault="00397AEE" w:rsidP="00AE46C9">
      <w:pPr>
        <w:pStyle w:val="Sarakstarindkopa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617">
        <w:rPr>
          <w:rFonts w:ascii="Times New Roman" w:hAnsi="Times New Roman" w:cs="Times New Roman"/>
          <w:sz w:val="24"/>
          <w:szCs w:val="24"/>
        </w:rPr>
        <w:t xml:space="preserve">Pēc šo noteikumu </w:t>
      </w:r>
      <w:r w:rsidR="00297010" w:rsidRPr="00F03617">
        <w:rPr>
          <w:rFonts w:ascii="Times New Roman" w:hAnsi="Times New Roman" w:cs="Times New Roman"/>
          <w:sz w:val="24"/>
          <w:szCs w:val="24"/>
        </w:rPr>
        <w:t>9</w:t>
      </w:r>
      <w:r w:rsidRPr="00F03617">
        <w:rPr>
          <w:rFonts w:ascii="Times New Roman" w:hAnsi="Times New Roman" w:cs="Times New Roman"/>
          <w:sz w:val="24"/>
          <w:szCs w:val="24"/>
        </w:rPr>
        <w:t>.punktā minētā lēmuma pieņemšanas</w:t>
      </w:r>
      <w:r w:rsidR="00122B35" w:rsidRPr="00F03617">
        <w:rPr>
          <w:rFonts w:ascii="Times New Roman" w:hAnsi="Times New Roman" w:cs="Times New Roman"/>
          <w:sz w:val="24"/>
          <w:szCs w:val="24"/>
        </w:rPr>
        <w:t xml:space="preserve"> Atbildīgā persona </w:t>
      </w:r>
      <w:proofErr w:type="spellStart"/>
      <w:r w:rsidR="00122B35" w:rsidRPr="00F03617">
        <w:rPr>
          <w:rFonts w:ascii="Times New Roman" w:hAnsi="Times New Roman" w:cs="Times New Roman"/>
          <w:sz w:val="24"/>
          <w:szCs w:val="24"/>
        </w:rPr>
        <w:t>pseidonimizē</w:t>
      </w:r>
      <w:proofErr w:type="spellEnd"/>
      <w:r w:rsidR="00122B35" w:rsidRPr="00F03617">
        <w:rPr>
          <w:rFonts w:ascii="Times New Roman" w:hAnsi="Times New Roman" w:cs="Times New Roman"/>
          <w:sz w:val="24"/>
          <w:szCs w:val="24"/>
        </w:rPr>
        <w:t xml:space="preserve"> personas datus va</w:t>
      </w:r>
      <w:r w:rsidR="000C716D" w:rsidRPr="00F03617">
        <w:rPr>
          <w:rFonts w:ascii="Times New Roman" w:hAnsi="Times New Roman" w:cs="Times New Roman"/>
          <w:sz w:val="24"/>
          <w:szCs w:val="24"/>
        </w:rPr>
        <w:t>i citu informāciju, kas atklāj t</w:t>
      </w:r>
      <w:r w:rsidR="00122B35" w:rsidRPr="00F03617">
        <w:rPr>
          <w:rFonts w:ascii="Times New Roman" w:hAnsi="Times New Roman" w:cs="Times New Roman"/>
          <w:sz w:val="24"/>
          <w:szCs w:val="24"/>
        </w:rPr>
        <w:t>rauksmes cēlāja identitāti</w:t>
      </w:r>
      <w:r w:rsidR="00F95000" w:rsidRPr="00F03617">
        <w:rPr>
          <w:rFonts w:ascii="Times New Roman" w:hAnsi="Times New Roman" w:cs="Times New Roman"/>
          <w:sz w:val="24"/>
          <w:szCs w:val="24"/>
        </w:rPr>
        <w:t xml:space="preserve"> vai tās fiziskās vai </w:t>
      </w:r>
      <w:r w:rsidR="00F95000" w:rsidRPr="00F03617">
        <w:rPr>
          <w:rFonts w:ascii="Times New Roman" w:hAnsi="Times New Roman" w:cs="Times New Roman"/>
          <w:sz w:val="24"/>
          <w:szCs w:val="24"/>
        </w:rPr>
        <w:lastRenderedPageBreak/>
        <w:t>juridiskās persona</w:t>
      </w:r>
      <w:r w:rsidR="000C716D" w:rsidRPr="00F03617">
        <w:rPr>
          <w:rFonts w:ascii="Times New Roman" w:hAnsi="Times New Roman" w:cs="Times New Roman"/>
          <w:sz w:val="24"/>
          <w:szCs w:val="24"/>
        </w:rPr>
        <w:t>s identitāti, par kuru ziņojis t</w:t>
      </w:r>
      <w:r w:rsidR="00F95000" w:rsidRPr="00F03617">
        <w:rPr>
          <w:rFonts w:ascii="Times New Roman" w:hAnsi="Times New Roman" w:cs="Times New Roman"/>
          <w:sz w:val="24"/>
          <w:szCs w:val="24"/>
        </w:rPr>
        <w:t>rauksmes cēlājs</w:t>
      </w:r>
      <w:r w:rsidR="00137142" w:rsidRPr="00F03617">
        <w:rPr>
          <w:rFonts w:ascii="Times New Roman" w:hAnsi="Times New Roman" w:cs="Times New Roman"/>
          <w:sz w:val="24"/>
          <w:szCs w:val="24"/>
        </w:rPr>
        <w:t>, un</w:t>
      </w:r>
      <w:r w:rsidR="00552750" w:rsidRPr="00F03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750" w:rsidRPr="00F03617">
        <w:rPr>
          <w:rFonts w:ascii="Times New Roman" w:hAnsi="Times New Roman" w:cs="Times New Roman"/>
          <w:sz w:val="24"/>
          <w:szCs w:val="24"/>
        </w:rPr>
        <w:t>pseidonimizētu</w:t>
      </w:r>
      <w:proofErr w:type="spellEnd"/>
      <w:r w:rsidR="00552750" w:rsidRPr="00F03617">
        <w:rPr>
          <w:rFonts w:ascii="Times New Roman" w:hAnsi="Times New Roman" w:cs="Times New Roman"/>
          <w:sz w:val="24"/>
          <w:szCs w:val="24"/>
        </w:rPr>
        <w:t xml:space="preserve"> </w:t>
      </w:r>
      <w:r w:rsidR="006832AF" w:rsidRPr="00F03617">
        <w:rPr>
          <w:rFonts w:ascii="Times New Roman" w:hAnsi="Times New Roman" w:cs="Times New Roman"/>
          <w:sz w:val="24"/>
          <w:szCs w:val="24"/>
        </w:rPr>
        <w:t xml:space="preserve">trauksmes cēlāja </w:t>
      </w:r>
      <w:r w:rsidR="00552750" w:rsidRPr="00F03617">
        <w:rPr>
          <w:rFonts w:ascii="Times New Roman" w:hAnsi="Times New Roman" w:cs="Times New Roman"/>
          <w:sz w:val="24"/>
          <w:szCs w:val="24"/>
        </w:rPr>
        <w:t xml:space="preserve">ziņojumu </w:t>
      </w:r>
      <w:r w:rsidR="00137142" w:rsidRPr="00F03617">
        <w:rPr>
          <w:rFonts w:ascii="Times New Roman" w:hAnsi="Times New Roman" w:cs="Times New Roman"/>
          <w:sz w:val="24"/>
          <w:szCs w:val="24"/>
        </w:rPr>
        <w:t xml:space="preserve">nodot </w:t>
      </w:r>
      <w:r w:rsidR="001A6CD4">
        <w:rPr>
          <w:rFonts w:ascii="Times New Roman" w:hAnsi="Times New Roman" w:cs="Times New Roman"/>
          <w:sz w:val="24"/>
          <w:szCs w:val="24"/>
        </w:rPr>
        <w:t>Iestādes vadītājam</w:t>
      </w:r>
      <w:r w:rsidR="00EF5F86">
        <w:rPr>
          <w:rFonts w:ascii="Times New Roman" w:hAnsi="Times New Roman" w:cs="Times New Roman"/>
          <w:sz w:val="24"/>
          <w:szCs w:val="24"/>
        </w:rPr>
        <w:t>.</w:t>
      </w:r>
    </w:p>
    <w:p w:rsidR="00137142" w:rsidRPr="00F03617" w:rsidRDefault="006832AF" w:rsidP="00AE46C9">
      <w:pPr>
        <w:pStyle w:val="Sarakstarindkopa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617">
        <w:rPr>
          <w:rFonts w:ascii="Times New Roman" w:hAnsi="Times New Roman" w:cs="Times New Roman"/>
          <w:sz w:val="24"/>
          <w:szCs w:val="24"/>
        </w:rPr>
        <w:t xml:space="preserve">Trauksmes </w:t>
      </w:r>
      <w:proofErr w:type="spellStart"/>
      <w:r w:rsidRPr="00F03617">
        <w:rPr>
          <w:rFonts w:ascii="Times New Roman" w:hAnsi="Times New Roman" w:cs="Times New Roman"/>
          <w:sz w:val="24"/>
          <w:szCs w:val="24"/>
        </w:rPr>
        <w:t>cēlaja</w:t>
      </w:r>
      <w:proofErr w:type="spellEnd"/>
      <w:r w:rsidRPr="00F03617">
        <w:rPr>
          <w:rFonts w:ascii="Times New Roman" w:hAnsi="Times New Roman" w:cs="Times New Roman"/>
          <w:sz w:val="24"/>
          <w:szCs w:val="24"/>
        </w:rPr>
        <w:t xml:space="preserve"> z</w:t>
      </w:r>
      <w:r w:rsidR="00475A70" w:rsidRPr="00F03617">
        <w:rPr>
          <w:rFonts w:ascii="Times New Roman" w:hAnsi="Times New Roman" w:cs="Times New Roman"/>
          <w:sz w:val="24"/>
          <w:szCs w:val="24"/>
        </w:rPr>
        <w:t>iņojum</w:t>
      </w:r>
      <w:r w:rsidRPr="00F03617">
        <w:rPr>
          <w:rFonts w:ascii="Times New Roman" w:hAnsi="Times New Roman" w:cs="Times New Roman"/>
          <w:sz w:val="24"/>
          <w:szCs w:val="24"/>
        </w:rPr>
        <w:t>u</w:t>
      </w:r>
      <w:r w:rsidR="00475A70" w:rsidRPr="00F03617">
        <w:rPr>
          <w:rFonts w:ascii="Times New Roman" w:hAnsi="Times New Roman" w:cs="Times New Roman"/>
          <w:sz w:val="24"/>
          <w:szCs w:val="24"/>
        </w:rPr>
        <w:t xml:space="preserve"> pēc būtības izskata ar</w:t>
      </w:r>
      <w:r w:rsidR="00552750" w:rsidRPr="00F03617">
        <w:rPr>
          <w:rFonts w:ascii="Times New Roman" w:hAnsi="Times New Roman" w:cs="Times New Roman"/>
          <w:sz w:val="24"/>
          <w:szCs w:val="24"/>
        </w:rPr>
        <w:t xml:space="preserve"> </w:t>
      </w:r>
      <w:r w:rsidR="001A6CD4">
        <w:rPr>
          <w:rFonts w:ascii="Times New Roman" w:hAnsi="Times New Roman" w:cs="Times New Roman"/>
          <w:sz w:val="24"/>
          <w:szCs w:val="24"/>
        </w:rPr>
        <w:t xml:space="preserve">Iestādes vadītājas </w:t>
      </w:r>
      <w:r w:rsidR="00552750" w:rsidRPr="00F03617">
        <w:rPr>
          <w:rFonts w:ascii="Times New Roman" w:hAnsi="Times New Roman" w:cs="Times New Roman"/>
          <w:sz w:val="24"/>
          <w:szCs w:val="24"/>
        </w:rPr>
        <w:t>rīkojumu izveido</w:t>
      </w:r>
      <w:r w:rsidR="00475A70" w:rsidRPr="00F03617">
        <w:rPr>
          <w:rFonts w:ascii="Times New Roman" w:hAnsi="Times New Roman" w:cs="Times New Roman"/>
          <w:sz w:val="24"/>
          <w:szCs w:val="24"/>
        </w:rPr>
        <w:t>ta</w:t>
      </w:r>
      <w:r w:rsidR="00552750" w:rsidRPr="00F03617">
        <w:rPr>
          <w:rFonts w:ascii="Times New Roman" w:hAnsi="Times New Roman" w:cs="Times New Roman"/>
          <w:sz w:val="24"/>
          <w:szCs w:val="24"/>
        </w:rPr>
        <w:t xml:space="preserve"> </w:t>
      </w:r>
      <w:r w:rsidR="00475A70" w:rsidRPr="00F03617">
        <w:rPr>
          <w:rFonts w:ascii="Times New Roman" w:hAnsi="Times New Roman" w:cs="Times New Roman"/>
          <w:sz w:val="24"/>
          <w:szCs w:val="24"/>
        </w:rPr>
        <w:t>komisija</w:t>
      </w:r>
      <w:r w:rsidR="00137142" w:rsidRPr="00F03617">
        <w:rPr>
          <w:rFonts w:ascii="Times New Roman" w:hAnsi="Times New Roman" w:cs="Times New Roman"/>
          <w:sz w:val="24"/>
          <w:szCs w:val="24"/>
        </w:rPr>
        <w:t>.</w:t>
      </w:r>
    </w:p>
    <w:p w:rsidR="002171CA" w:rsidRPr="00F03617" w:rsidRDefault="000C716D" w:rsidP="002171CA">
      <w:pPr>
        <w:pStyle w:val="Sarakstarindkopa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617">
        <w:rPr>
          <w:rFonts w:ascii="Times New Roman" w:hAnsi="Times New Roman" w:cs="Times New Roman"/>
          <w:sz w:val="24"/>
          <w:szCs w:val="24"/>
        </w:rPr>
        <w:t>Izskatot t</w:t>
      </w:r>
      <w:r w:rsidR="007F0990" w:rsidRPr="00F03617">
        <w:rPr>
          <w:rFonts w:ascii="Times New Roman" w:hAnsi="Times New Roman" w:cs="Times New Roman"/>
          <w:sz w:val="24"/>
          <w:szCs w:val="24"/>
        </w:rPr>
        <w:t>rauksmes cēlāja ziņojumu, k</w:t>
      </w:r>
      <w:r w:rsidR="005520D4" w:rsidRPr="00F03617">
        <w:rPr>
          <w:rFonts w:ascii="Times New Roman" w:hAnsi="Times New Roman" w:cs="Times New Roman"/>
          <w:sz w:val="24"/>
          <w:szCs w:val="24"/>
        </w:rPr>
        <w:t>omisijai</w:t>
      </w:r>
      <w:r w:rsidR="007F0990" w:rsidRPr="00F03617">
        <w:rPr>
          <w:rFonts w:ascii="Times New Roman" w:hAnsi="Times New Roman" w:cs="Times New Roman"/>
          <w:sz w:val="24"/>
          <w:szCs w:val="24"/>
        </w:rPr>
        <w:t xml:space="preserve"> ir tiesības pieprasīt un saņemt </w:t>
      </w:r>
      <w:r w:rsidR="006832AF" w:rsidRPr="00F03617">
        <w:rPr>
          <w:rFonts w:ascii="Times New Roman" w:hAnsi="Times New Roman" w:cs="Times New Roman"/>
          <w:sz w:val="24"/>
          <w:szCs w:val="24"/>
        </w:rPr>
        <w:t>tā</w:t>
      </w:r>
      <w:r w:rsidR="00282559" w:rsidRPr="00F03617">
        <w:rPr>
          <w:rFonts w:ascii="Times New Roman" w:hAnsi="Times New Roman" w:cs="Times New Roman"/>
          <w:sz w:val="24"/>
          <w:szCs w:val="24"/>
        </w:rPr>
        <w:t xml:space="preserve"> izskatīšanai nepieciešamo informāciju un paskaidrojumus.</w:t>
      </w:r>
    </w:p>
    <w:p w:rsidR="002171CA" w:rsidRPr="00F03617" w:rsidRDefault="002171CA" w:rsidP="002171CA">
      <w:pPr>
        <w:pStyle w:val="Sarakstarindkopa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617">
        <w:rPr>
          <w:rFonts w:ascii="Times New Roman" w:hAnsi="Times New Roman" w:cs="Times New Roman"/>
          <w:sz w:val="24"/>
          <w:szCs w:val="24"/>
        </w:rPr>
        <w:t xml:space="preserve">Ja </w:t>
      </w:r>
      <w:r w:rsidR="006832AF" w:rsidRPr="00F03617">
        <w:rPr>
          <w:rFonts w:ascii="Times New Roman" w:hAnsi="Times New Roman" w:cs="Times New Roman"/>
          <w:sz w:val="24"/>
          <w:szCs w:val="24"/>
        </w:rPr>
        <w:t xml:space="preserve">trauksmes cēlāja </w:t>
      </w:r>
      <w:r w:rsidRPr="00F03617">
        <w:rPr>
          <w:rFonts w:ascii="Times New Roman" w:hAnsi="Times New Roman" w:cs="Times New Roman"/>
          <w:sz w:val="24"/>
          <w:szCs w:val="24"/>
        </w:rPr>
        <w:t>ziņojuma izskatīšanas laik</w:t>
      </w:r>
      <w:r w:rsidR="005C7DB5" w:rsidRPr="00F03617">
        <w:rPr>
          <w:rFonts w:ascii="Times New Roman" w:hAnsi="Times New Roman" w:cs="Times New Roman"/>
          <w:sz w:val="24"/>
          <w:szCs w:val="24"/>
        </w:rPr>
        <w:t xml:space="preserve">ā </w:t>
      </w:r>
      <w:r w:rsidR="00EF5F86">
        <w:rPr>
          <w:rFonts w:ascii="Times New Roman" w:hAnsi="Times New Roman" w:cs="Times New Roman"/>
          <w:sz w:val="24"/>
          <w:szCs w:val="24"/>
        </w:rPr>
        <w:t>konstatēts</w:t>
      </w:r>
      <w:r w:rsidR="005C7DB5" w:rsidRPr="00F03617">
        <w:rPr>
          <w:rFonts w:ascii="Times New Roman" w:hAnsi="Times New Roman" w:cs="Times New Roman"/>
          <w:sz w:val="24"/>
          <w:szCs w:val="24"/>
        </w:rPr>
        <w:t xml:space="preserve"> pārkāpum</w:t>
      </w:r>
      <w:r w:rsidR="00EF5F86">
        <w:rPr>
          <w:rFonts w:ascii="Times New Roman" w:hAnsi="Times New Roman" w:cs="Times New Roman"/>
          <w:sz w:val="24"/>
          <w:szCs w:val="24"/>
        </w:rPr>
        <w:t>s</w:t>
      </w:r>
      <w:r w:rsidR="005C7DB5" w:rsidRPr="00F03617">
        <w:rPr>
          <w:rFonts w:ascii="Times New Roman" w:hAnsi="Times New Roman" w:cs="Times New Roman"/>
          <w:sz w:val="24"/>
          <w:szCs w:val="24"/>
        </w:rPr>
        <w:t xml:space="preserve">, kura izskatīšana nav </w:t>
      </w:r>
      <w:r w:rsidR="001A6CD4">
        <w:rPr>
          <w:rFonts w:ascii="Times New Roman" w:hAnsi="Times New Roman" w:cs="Times New Roman"/>
          <w:sz w:val="24"/>
          <w:szCs w:val="24"/>
        </w:rPr>
        <w:t>Iestādes</w:t>
      </w:r>
      <w:r w:rsidR="005C7DB5" w:rsidRPr="00F03617">
        <w:rPr>
          <w:rFonts w:ascii="Times New Roman" w:hAnsi="Times New Roman" w:cs="Times New Roman"/>
          <w:sz w:val="24"/>
          <w:szCs w:val="24"/>
        </w:rPr>
        <w:t xml:space="preserve"> kompetencē, </w:t>
      </w:r>
      <w:r w:rsidR="00984870" w:rsidRPr="00F03617">
        <w:rPr>
          <w:rFonts w:ascii="Times New Roman" w:hAnsi="Times New Roman" w:cs="Times New Roman"/>
          <w:sz w:val="24"/>
          <w:szCs w:val="24"/>
        </w:rPr>
        <w:t xml:space="preserve">komisija </w:t>
      </w:r>
      <w:r w:rsidR="006832AF" w:rsidRPr="00F03617">
        <w:rPr>
          <w:rFonts w:ascii="Times New Roman" w:hAnsi="Times New Roman" w:cs="Times New Roman"/>
          <w:sz w:val="24"/>
          <w:szCs w:val="24"/>
        </w:rPr>
        <w:t xml:space="preserve">trauksmes cēlāja </w:t>
      </w:r>
      <w:r w:rsidR="005C7DB5" w:rsidRPr="00F03617">
        <w:rPr>
          <w:rFonts w:ascii="Times New Roman" w:hAnsi="Times New Roman" w:cs="Times New Roman"/>
          <w:sz w:val="24"/>
          <w:szCs w:val="24"/>
        </w:rPr>
        <w:t xml:space="preserve">ziņojumu </w:t>
      </w:r>
      <w:proofErr w:type="spellStart"/>
      <w:r w:rsidR="00984870" w:rsidRPr="00F03617">
        <w:rPr>
          <w:rFonts w:ascii="Times New Roman" w:hAnsi="Times New Roman" w:cs="Times New Roman"/>
          <w:sz w:val="24"/>
          <w:szCs w:val="24"/>
        </w:rPr>
        <w:t>nekvējoties</w:t>
      </w:r>
      <w:proofErr w:type="spellEnd"/>
      <w:r w:rsidR="00984870" w:rsidRPr="00F03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DB5" w:rsidRPr="00F03617">
        <w:rPr>
          <w:rFonts w:ascii="Times New Roman" w:hAnsi="Times New Roman" w:cs="Times New Roman"/>
          <w:sz w:val="24"/>
          <w:szCs w:val="24"/>
        </w:rPr>
        <w:t>pārsūta</w:t>
      </w:r>
      <w:proofErr w:type="spellEnd"/>
      <w:r w:rsidR="005C7DB5" w:rsidRPr="00F03617">
        <w:rPr>
          <w:rFonts w:ascii="Times New Roman" w:hAnsi="Times New Roman" w:cs="Times New Roman"/>
          <w:sz w:val="24"/>
          <w:szCs w:val="24"/>
        </w:rPr>
        <w:t xml:space="preserve"> izskatīšanai pēc piekritības</w:t>
      </w:r>
      <w:r w:rsidR="00EF5F86">
        <w:rPr>
          <w:rFonts w:ascii="Times New Roman" w:hAnsi="Times New Roman" w:cs="Times New Roman"/>
          <w:sz w:val="24"/>
          <w:szCs w:val="24"/>
        </w:rPr>
        <w:t xml:space="preserve"> citai iestādei</w:t>
      </w:r>
      <w:r w:rsidR="005C7DB5" w:rsidRPr="00F03617">
        <w:rPr>
          <w:rFonts w:ascii="Times New Roman" w:hAnsi="Times New Roman" w:cs="Times New Roman"/>
          <w:sz w:val="24"/>
          <w:szCs w:val="24"/>
        </w:rPr>
        <w:t>, par to rakstveidā informējot</w:t>
      </w:r>
      <w:r w:rsidR="000C716D" w:rsidRPr="00F03617">
        <w:rPr>
          <w:rFonts w:ascii="Times New Roman" w:hAnsi="Times New Roman" w:cs="Times New Roman"/>
          <w:sz w:val="24"/>
          <w:szCs w:val="24"/>
        </w:rPr>
        <w:t xml:space="preserve"> t</w:t>
      </w:r>
      <w:r w:rsidR="005C7DB5" w:rsidRPr="00F03617">
        <w:rPr>
          <w:rFonts w:ascii="Times New Roman" w:hAnsi="Times New Roman" w:cs="Times New Roman"/>
          <w:sz w:val="24"/>
          <w:szCs w:val="24"/>
        </w:rPr>
        <w:t>rauksmes cēlāju.</w:t>
      </w:r>
    </w:p>
    <w:p w:rsidR="009D0ACE" w:rsidRPr="0069342E" w:rsidRDefault="00EF5F86" w:rsidP="00A91FA8">
      <w:pPr>
        <w:pStyle w:val="Sarakstarindkopa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42E" w:rsidRPr="0069342E">
        <w:rPr>
          <w:rFonts w:ascii="Times New Roman" w:hAnsi="Times New Roman" w:cs="Times New Roman"/>
          <w:sz w:val="24"/>
          <w:szCs w:val="24"/>
        </w:rPr>
        <w:t>ar trauksmes cēlāja ziņojuma izskatīšanas rezultātiem</w:t>
      </w:r>
      <w:r w:rsidRPr="00EF5F86">
        <w:rPr>
          <w:rFonts w:ascii="Times New Roman" w:hAnsi="Times New Roman" w:cs="Times New Roman"/>
          <w:sz w:val="24"/>
          <w:szCs w:val="24"/>
        </w:rPr>
        <w:t xml:space="preserve"> </w:t>
      </w:r>
      <w:r w:rsidR="00791C5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omisija sniedz </w:t>
      </w:r>
      <w:r w:rsidR="001A6CD4">
        <w:rPr>
          <w:rFonts w:ascii="Times New Roman" w:hAnsi="Times New Roman" w:cs="Times New Roman"/>
          <w:sz w:val="24"/>
          <w:szCs w:val="24"/>
        </w:rPr>
        <w:t xml:space="preserve">Iestādes vadītājai </w:t>
      </w:r>
      <w:r w:rsidRPr="0069342E">
        <w:rPr>
          <w:rFonts w:ascii="Times New Roman" w:hAnsi="Times New Roman" w:cs="Times New Roman"/>
          <w:sz w:val="24"/>
          <w:szCs w:val="24"/>
        </w:rPr>
        <w:t>atzinumu</w:t>
      </w:r>
      <w:r w:rsidR="005520D4" w:rsidRPr="006934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Ja konstatēts pārkāpums, </w:t>
      </w:r>
      <w:r w:rsidR="001A6CD4">
        <w:rPr>
          <w:rFonts w:ascii="Times New Roman" w:hAnsi="Times New Roman" w:cs="Times New Roman"/>
          <w:sz w:val="24"/>
          <w:szCs w:val="24"/>
        </w:rPr>
        <w:t xml:space="preserve">Iestādes vadītāja </w:t>
      </w:r>
      <w:r>
        <w:rPr>
          <w:rFonts w:ascii="Times New Roman" w:hAnsi="Times New Roman" w:cs="Times New Roman"/>
          <w:sz w:val="24"/>
          <w:szCs w:val="24"/>
        </w:rPr>
        <w:t>veic nepieciešamās darbības atbildības piemērošanai saskaņā ar normatīvajiem aktiem.</w:t>
      </w:r>
    </w:p>
    <w:p w:rsidR="00A91FA8" w:rsidRPr="00F03617" w:rsidRDefault="006832AF" w:rsidP="00137142">
      <w:pPr>
        <w:pStyle w:val="Sarakstarindkopa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617">
        <w:rPr>
          <w:rFonts w:ascii="Times New Roman" w:hAnsi="Times New Roman" w:cs="Times New Roman"/>
          <w:sz w:val="24"/>
          <w:szCs w:val="24"/>
        </w:rPr>
        <w:t>Atbildīgā persona p</w:t>
      </w:r>
      <w:r w:rsidR="000C716D" w:rsidRPr="00F03617">
        <w:rPr>
          <w:rFonts w:ascii="Times New Roman" w:hAnsi="Times New Roman" w:cs="Times New Roman"/>
          <w:sz w:val="24"/>
          <w:szCs w:val="24"/>
        </w:rPr>
        <w:t xml:space="preserve">ar </w:t>
      </w:r>
      <w:r w:rsidR="005457C0">
        <w:rPr>
          <w:rFonts w:ascii="Times New Roman" w:hAnsi="Times New Roman" w:cs="Times New Roman"/>
          <w:sz w:val="24"/>
          <w:szCs w:val="24"/>
        </w:rPr>
        <w:t xml:space="preserve">trauksmes cēlāja </w:t>
      </w:r>
      <w:r w:rsidR="000C716D" w:rsidRPr="00F03617">
        <w:rPr>
          <w:rFonts w:ascii="Times New Roman" w:hAnsi="Times New Roman" w:cs="Times New Roman"/>
          <w:sz w:val="24"/>
          <w:szCs w:val="24"/>
        </w:rPr>
        <w:t xml:space="preserve">ziņojuma izskatīšanas gaitu </w:t>
      </w:r>
      <w:r w:rsidRPr="00F03617">
        <w:rPr>
          <w:rFonts w:ascii="Times New Roman" w:hAnsi="Times New Roman" w:cs="Times New Roman"/>
          <w:sz w:val="24"/>
          <w:szCs w:val="24"/>
        </w:rPr>
        <w:t xml:space="preserve">informē </w:t>
      </w:r>
      <w:r w:rsidR="000C716D" w:rsidRPr="00F03617">
        <w:rPr>
          <w:rFonts w:ascii="Times New Roman" w:hAnsi="Times New Roman" w:cs="Times New Roman"/>
          <w:sz w:val="24"/>
          <w:szCs w:val="24"/>
        </w:rPr>
        <w:t>t</w:t>
      </w:r>
      <w:r w:rsidR="00A91FA8" w:rsidRPr="00F03617">
        <w:rPr>
          <w:rFonts w:ascii="Times New Roman" w:hAnsi="Times New Roman" w:cs="Times New Roman"/>
          <w:sz w:val="24"/>
          <w:szCs w:val="24"/>
        </w:rPr>
        <w:t xml:space="preserve">rauksmes cēlāju ne vēlāk kā divu mēnešu laikā no šo noteikumu </w:t>
      </w:r>
      <w:r w:rsidR="00297010" w:rsidRPr="00F03617">
        <w:rPr>
          <w:rFonts w:ascii="Times New Roman" w:hAnsi="Times New Roman" w:cs="Times New Roman"/>
          <w:sz w:val="24"/>
          <w:szCs w:val="24"/>
        </w:rPr>
        <w:t>9</w:t>
      </w:r>
      <w:r w:rsidR="00A91FA8" w:rsidRPr="00F03617">
        <w:rPr>
          <w:rFonts w:ascii="Times New Roman" w:hAnsi="Times New Roman" w:cs="Times New Roman"/>
          <w:sz w:val="24"/>
          <w:szCs w:val="24"/>
        </w:rPr>
        <w:t>.punktā noteiktā lēmuma pieņemšanas dienas.</w:t>
      </w:r>
    </w:p>
    <w:p w:rsidR="00552750" w:rsidRPr="00F03617" w:rsidRDefault="005C7DB5" w:rsidP="00137142">
      <w:pPr>
        <w:pStyle w:val="Sarakstarindkopa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617"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 w:rsidRPr="00F03617">
        <w:rPr>
          <w:rFonts w:ascii="Times New Roman" w:hAnsi="Times New Roman" w:cs="Times New Roman"/>
          <w:sz w:val="24"/>
          <w:szCs w:val="24"/>
        </w:rPr>
        <w:t>p</w:t>
      </w:r>
      <w:r w:rsidR="00791C57">
        <w:rPr>
          <w:rFonts w:ascii="Times New Roman" w:hAnsi="Times New Roman" w:cs="Times New Roman"/>
          <w:sz w:val="24"/>
          <w:szCs w:val="24"/>
        </w:rPr>
        <w:t>ā</w:t>
      </w:r>
      <w:r w:rsidRPr="00F03617">
        <w:rPr>
          <w:rFonts w:ascii="Times New Roman" w:hAnsi="Times New Roman" w:cs="Times New Roman"/>
          <w:sz w:val="24"/>
          <w:szCs w:val="24"/>
        </w:rPr>
        <w:t>rkap</w:t>
      </w:r>
      <w:r w:rsidR="000C716D" w:rsidRPr="00F03617">
        <w:rPr>
          <w:rFonts w:ascii="Times New Roman" w:hAnsi="Times New Roman" w:cs="Times New Roman"/>
          <w:sz w:val="24"/>
          <w:szCs w:val="24"/>
        </w:rPr>
        <w:t>umiem</w:t>
      </w:r>
      <w:proofErr w:type="spellEnd"/>
      <w:r w:rsidR="000C716D" w:rsidRPr="00F03617">
        <w:rPr>
          <w:rFonts w:ascii="Times New Roman" w:hAnsi="Times New Roman" w:cs="Times New Roman"/>
          <w:sz w:val="24"/>
          <w:szCs w:val="24"/>
        </w:rPr>
        <w:t>, kurus palīdzējis atklāt t</w:t>
      </w:r>
      <w:r w:rsidRPr="00F03617">
        <w:rPr>
          <w:rFonts w:ascii="Times New Roman" w:hAnsi="Times New Roman" w:cs="Times New Roman"/>
          <w:sz w:val="24"/>
          <w:szCs w:val="24"/>
        </w:rPr>
        <w:t xml:space="preserve">rauksmes cēlājs, komisija sniedz </w:t>
      </w:r>
      <w:r w:rsidR="00297010" w:rsidRPr="00F03617">
        <w:rPr>
          <w:rFonts w:ascii="Times New Roman" w:hAnsi="Times New Roman" w:cs="Times New Roman"/>
          <w:sz w:val="24"/>
          <w:szCs w:val="24"/>
        </w:rPr>
        <w:t xml:space="preserve">informāciju </w:t>
      </w:r>
      <w:r w:rsidRPr="00F03617">
        <w:rPr>
          <w:rFonts w:ascii="Times New Roman" w:hAnsi="Times New Roman" w:cs="Times New Roman"/>
          <w:sz w:val="24"/>
          <w:szCs w:val="24"/>
        </w:rPr>
        <w:t>publiski</w:t>
      </w:r>
      <w:r w:rsidR="00297010" w:rsidRPr="00F03617">
        <w:rPr>
          <w:rFonts w:ascii="Times New Roman" w:hAnsi="Times New Roman" w:cs="Times New Roman"/>
          <w:sz w:val="24"/>
          <w:szCs w:val="24"/>
        </w:rPr>
        <w:t xml:space="preserve"> </w:t>
      </w:r>
      <w:r w:rsidR="001A6CD4">
        <w:rPr>
          <w:rFonts w:ascii="Times New Roman" w:hAnsi="Times New Roman" w:cs="Times New Roman"/>
          <w:sz w:val="24"/>
          <w:szCs w:val="24"/>
        </w:rPr>
        <w:t>Iestādes</w:t>
      </w:r>
      <w:r w:rsidR="00297010" w:rsidRPr="00F03617">
        <w:rPr>
          <w:rFonts w:ascii="Times New Roman" w:hAnsi="Times New Roman" w:cs="Times New Roman"/>
          <w:sz w:val="24"/>
          <w:szCs w:val="24"/>
        </w:rPr>
        <w:t xml:space="preserve"> tīmekļvietnē</w:t>
      </w:r>
      <w:r w:rsidRPr="00F03617">
        <w:rPr>
          <w:rFonts w:ascii="Times New Roman" w:hAnsi="Times New Roman" w:cs="Times New Roman"/>
          <w:sz w:val="24"/>
          <w:szCs w:val="24"/>
        </w:rPr>
        <w:t xml:space="preserve">, neatklājot </w:t>
      </w:r>
      <w:r w:rsidR="000C716D" w:rsidRPr="00F03617">
        <w:rPr>
          <w:rFonts w:ascii="Times New Roman" w:hAnsi="Times New Roman" w:cs="Times New Roman"/>
          <w:sz w:val="24"/>
          <w:szCs w:val="24"/>
        </w:rPr>
        <w:t>t</w:t>
      </w:r>
      <w:r w:rsidRPr="00F03617">
        <w:rPr>
          <w:rFonts w:ascii="Times New Roman" w:hAnsi="Times New Roman" w:cs="Times New Roman"/>
          <w:sz w:val="24"/>
          <w:szCs w:val="24"/>
        </w:rPr>
        <w:t xml:space="preserve">rauksmes cēlāja </w:t>
      </w:r>
      <w:r w:rsidR="005457C0">
        <w:rPr>
          <w:rFonts w:ascii="Times New Roman" w:hAnsi="Times New Roman" w:cs="Times New Roman"/>
          <w:sz w:val="24"/>
          <w:szCs w:val="24"/>
        </w:rPr>
        <w:t>identitāti</w:t>
      </w:r>
      <w:r w:rsidRPr="00F03617">
        <w:rPr>
          <w:rFonts w:ascii="Times New Roman" w:hAnsi="Times New Roman" w:cs="Times New Roman"/>
          <w:sz w:val="24"/>
          <w:szCs w:val="24"/>
        </w:rPr>
        <w:t xml:space="preserve"> un ievērojot vispārējās datu aizsardzības prasības.</w:t>
      </w:r>
    </w:p>
    <w:p w:rsidR="00A21B19" w:rsidRDefault="00A21B19" w:rsidP="009E72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89F" w:rsidRDefault="00F7689F" w:rsidP="009E72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89F" w:rsidRPr="00F03617" w:rsidRDefault="00F7689F" w:rsidP="009E72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26D" w:rsidRPr="00F03617" w:rsidRDefault="009E726D" w:rsidP="009E72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4B22" w:rsidRPr="00F03617" w:rsidRDefault="001F4B22">
      <w:pPr>
        <w:rPr>
          <w:rFonts w:ascii="Times New Roman" w:hAnsi="Times New Roman" w:cs="Times New Roman"/>
          <w:sz w:val="24"/>
          <w:szCs w:val="24"/>
        </w:rPr>
      </w:pPr>
      <w:r w:rsidRPr="00F03617">
        <w:rPr>
          <w:rFonts w:ascii="Times New Roman" w:hAnsi="Times New Roman" w:cs="Times New Roman"/>
          <w:sz w:val="24"/>
          <w:szCs w:val="24"/>
        </w:rPr>
        <w:br w:type="page"/>
      </w:r>
    </w:p>
    <w:p w:rsidR="004832D8" w:rsidRPr="00F03617" w:rsidRDefault="00297010" w:rsidP="004832D8">
      <w:pPr>
        <w:pStyle w:val="Virsraksts2"/>
      </w:pPr>
      <w:r w:rsidRPr="00F03617">
        <w:lastRenderedPageBreak/>
        <w:t>P</w:t>
      </w:r>
      <w:r w:rsidR="004832D8" w:rsidRPr="00F03617">
        <w:t>ielikums</w:t>
      </w:r>
    </w:p>
    <w:p w:rsidR="004832D8" w:rsidRPr="00F03617" w:rsidRDefault="00F7689F" w:rsidP="004832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Latviešu kultūras centra</w:t>
      </w:r>
    </w:p>
    <w:p w:rsidR="004832D8" w:rsidRPr="00F03617" w:rsidRDefault="004832D8" w:rsidP="004832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3617">
        <w:rPr>
          <w:rFonts w:ascii="Times New Roman" w:hAnsi="Times New Roman" w:cs="Times New Roman"/>
          <w:sz w:val="24"/>
          <w:szCs w:val="24"/>
        </w:rPr>
        <w:t>20</w:t>
      </w:r>
      <w:r w:rsidR="00F7689F">
        <w:rPr>
          <w:rFonts w:ascii="Times New Roman" w:hAnsi="Times New Roman" w:cs="Times New Roman"/>
          <w:sz w:val="24"/>
          <w:szCs w:val="24"/>
        </w:rPr>
        <w:t>20</w:t>
      </w:r>
      <w:r w:rsidRPr="00F03617">
        <w:rPr>
          <w:rFonts w:ascii="Times New Roman" w:hAnsi="Times New Roman" w:cs="Times New Roman"/>
          <w:sz w:val="24"/>
          <w:szCs w:val="24"/>
        </w:rPr>
        <w:t xml:space="preserve">.gada </w:t>
      </w:r>
      <w:r w:rsidR="00F7689F">
        <w:rPr>
          <w:rFonts w:ascii="Times New Roman" w:hAnsi="Times New Roman" w:cs="Times New Roman"/>
          <w:sz w:val="24"/>
          <w:szCs w:val="24"/>
        </w:rPr>
        <w:t>12.februāra</w:t>
      </w:r>
      <w:r w:rsidRPr="00F03617">
        <w:rPr>
          <w:rFonts w:ascii="Times New Roman" w:hAnsi="Times New Roman" w:cs="Times New Roman"/>
          <w:sz w:val="24"/>
          <w:szCs w:val="24"/>
        </w:rPr>
        <w:t xml:space="preserve"> rīkojumam Nr.</w:t>
      </w:r>
      <w:r w:rsidR="00F7689F">
        <w:rPr>
          <w:rFonts w:ascii="Times New Roman" w:hAnsi="Times New Roman" w:cs="Times New Roman"/>
          <w:sz w:val="24"/>
          <w:szCs w:val="24"/>
        </w:rPr>
        <w:t>06-a</w:t>
      </w:r>
    </w:p>
    <w:p w:rsidR="0064266E" w:rsidRPr="00F03617" w:rsidRDefault="00F7689F" w:rsidP="0064266E">
      <w:pPr>
        <w:pStyle w:val="Virsraksts2"/>
        <w:spacing w:before="360"/>
        <w:rPr>
          <w:lang w:eastAsia="lv-LV"/>
        </w:rPr>
      </w:pPr>
      <w:r>
        <w:rPr>
          <w:lang w:eastAsia="lv-LV"/>
        </w:rPr>
        <w:t>Latviešu kultūras centram</w:t>
      </w:r>
    </w:p>
    <w:p w:rsidR="0064266E" w:rsidRPr="00F03617" w:rsidRDefault="00F7689F" w:rsidP="006426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Rīgas</w:t>
      </w:r>
      <w:r w:rsidR="0064266E" w:rsidRPr="00F03617">
        <w:rPr>
          <w:rFonts w:ascii="Times New Roman" w:hAnsi="Times New Roman" w:cs="Times New Roman"/>
          <w:sz w:val="24"/>
          <w:szCs w:val="24"/>
          <w:lang w:eastAsia="lv-LV"/>
        </w:rPr>
        <w:t xml:space="preserve"> ielā </w:t>
      </w:r>
      <w:r>
        <w:rPr>
          <w:rFonts w:ascii="Times New Roman" w:hAnsi="Times New Roman" w:cs="Times New Roman"/>
          <w:sz w:val="24"/>
          <w:szCs w:val="24"/>
          <w:lang w:eastAsia="lv-LV"/>
        </w:rPr>
        <w:t>22a</w:t>
      </w:r>
      <w:r w:rsidR="0064266E" w:rsidRPr="00F03617">
        <w:rPr>
          <w:rFonts w:ascii="Times New Roman" w:hAnsi="Times New Roman" w:cs="Times New Roman"/>
          <w:sz w:val="24"/>
          <w:szCs w:val="24"/>
          <w:lang w:eastAsia="lv-LV"/>
        </w:rPr>
        <w:t xml:space="preserve">, Daugavpilī </w:t>
      </w:r>
    </w:p>
    <w:p w:rsidR="00562403" w:rsidRPr="00F03617" w:rsidRDefault="000A28CD" w:rsidP="00562403">
      <w:pPr>
        <w:pStyle w:val="Virsraksts2"/>
        <w:spacing w:before="240" w:after="240"/>
        <w:jc w:val="center"/>
        <w:rPr>
          <w:lang w:eastAsia="lv-LV"/>
        </w:rPr>
      </w:pPr>
      <w:r>
        <w:rPr>
          <w:lang w:eastAsia="lv-LV"/>
        </w:rPr>
        <w:t>Trauksmes cēlā</w:t>
      </w:r>
      <w:r w:rsidR="00562403" w:rsidRPr="00F03617">
        <w:rPr>
          <w:lang w:eastAsia="lv-LV"/>
        </w:rPr>
        <w:t>ja ziņojuma veidlapa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6371"/>
      </w:tblGrid>
      <w:tr w:rsidR="000F4B8C" w:rsidRPr="00F03617" w:rsidTr="00831BD9">
        <w:tc>
          <w:tcPr>
            <w:tcW w:w="9627" w:type="dxa"/>
            <w:gridSpan w:val="2"/>
            <w:shd w:val="clear" w:color="auto" w:fill="D9D9D9" w:themeFill="background1" w:themeFillShade="D9"/>
          </w:tcPr>
          <w:p w:rsidR="000F4B8C" w:rsidRPr="00F03617" w:rsidRDefault="00CE7582" w:rsidP="007C3068">
            <w:pPr>
              <w:spacing w:before="120" w:after="12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036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TRAUKSMES CĒLĀJS</w:t>
            </w:r>
          </w:p>
        </w:tc>
      </w:tr>
      <w:tr w:rsidR="001358A8" w:rsidRPr="00F03617" w:rsidTr="000F4B8C">
        <w:trPr>
          <w:trHeight w:val="539"/>
        </w:trPr>
        <w:tc>
          <w:tcPr>
            <w:tcW w:w="3256" w:type="dxa"/>
          </w:tcPr>
          <w:p w:rsidR="001358A8" w:rsidRPr="00F03617" w:rsidRDefault="000F4B8C" w:rsidP="00562403">
            <w:pPr>
              <w:spacing w:line="27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F036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6371" w:type="dxa"/>
          </w:tcPr>
          <w:p w:rsidR="001358A8" w:rsidRPr="00F03617" w:rsidRDefault="001358A8" w:rsidP="00562403">
            <w:pPr>
              <w:spacing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358A8" w:rsidRPr="00F03617" w:rsidTr="000F4B8C">
        <w:trPr>
          <w:trHeight w:val="559"/>
        </w:trPr>
        <w:tc>
          <w:tcPr>
            <w:tcW w:w="3256" w:type="dxa"/>
          </w:tcPr>
          <w:p w:rsidR="001358A8" w:rsidRPr="00F03617" w:rsidRDefault="000F4B8C" w:rsidP="00562403">
            <w:pPr>
              <w:spacing w:line="27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F036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dzīvesvietas adrese </w:t>
            </w:r>
          </w:p>
        </w:tc>
        <w:tc>
          <w:tcPr>
            <w:tcW w:w="6371" w:type="dxa"/>
          </w:tcPr>
          <w:p w:rsidR="001358A8" w:rsidRPr="00F03617" w:rsidRDefault="001358A8" w:rsidP="00562403">
            <w:pPr>
              <w:spacing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358A8" w:rsidRPr="00F03617" w:rsidTr="000F4B8C">
        <w:tc>
          <w:tcPr>
            <w:tcW w:w="3256" w:type="dxa"/>
          </w:tcPr>
          <w:p w:rsidR="001358A8" w:rsidRPr="00F03617" w:rsidRDefault="000F4B8C" w:rsidP="00562403">
            <w:pPr>
              <w:spacing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03617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 xml:space="preserve">kontaktinformācija saziņai </w:t>
            </w:r>
            <w:r w:rsidRPr="00F03617">
              <w:rPr>
                <w:rFonts w:ascii="Times New Roman" w:hAnsi="Times New Roman"/>
                <w:bCs/>
                <w:i/>
                <w:sz w:val="24"/>
                <w:szCs w:val="24"/>
                <w:lang w:eastAsia="lv-LV"/>
              </w:rPr>
              <w:t>(tālruņa numurs vai e-pasta adrese)</w:t>
            </w:r>
          </w:p>
        </w:tc>
        <w:tc>
          <w:tcPr>
            <w:tcW w:w="6371" w:type="dxa"/>
          </w:tcPr>
          <w:p w:rsidR="001358A8" w:rsidRPr="00F03617" w:rsidRDefault="001358A8" w:rsidP="00562403">
            <w:pPr>
              <w:spacing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:rsidR="00562403" w:rsidRPr="00F03617" w:rsidRDefault="00562403" w:rsidP="00562403">
      <w:pPr>
        <w:shd w:val="clear" w:color="auto" w:fill="FFFFFF"/>
        <w:spacing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0F4B8C" w:rsidRPr="00F03617" w:rsidTr="000F4B8C">
        <w:tc>
          <w:tcPr>
            <w:tcW w:w="9627" w:type="dxa"/>
            <w:shd w:val="clear" w:color="auto" w:fill="D9D9D9" w:themeFill="background1" w:themeFillShade="D9"/>
          </w:tcPr>
          <w:p w:rsidR="000F4B8C" w:rsidRPr="00F03617" w:rsidRDefault="00D035F4" w:rsidP="007C3068">
            <w:pPr>
              <w:spacing w:before="120" w:after="120" w:line="27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F036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IESPĒJAMĀ </w:t>
            </w:r>
            <w:r w:rsidR="00CE7582" w:rsidRPr="00F036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PĀRKĀPUMA APRAKSTS</w:t>
            </w:r>
          </w:p>
        </w:tc>
      </w:tr>
      <w:tr w:rsidR="000F4B8C" w:rsidRPr="00F03617" w:rsidTr="000F4B8C">
        <w:tc>
          <w:tcPr>
            <w:tcW w:w="9627" w:type="dxa"/>
          </w:tcPr>
          <w:p w:rsidR="000F4B8C" w:rsidRPr="00F03617" w:rsidRDefault="00D035F4" w:rsidP="00F220EA">
            <w:pPr>
              <w:spacing w:line="276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3617">
              <w:rPr>
                <w:rFonts w:ascii="Times New Roman" w:hAnsi="Times New Roman" w:cs="Times New Roman"/>
                <w:i/>
                <w:sz w:val="24"/>
                <w:szCs w:val="24"/>
              </w:rPr>
              <w:t>(norādot</w:t>
            </w:r>
            <w:r w:rsidR="009D51DB" w:rsidRPr="00F036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konkrētus</w:t>
            </w:r>
            <w:r w:rsidR="00A337AE" w:rsidRPr="00F036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faktus vai apstākļus;</w:t>
            </w:r>
            <w:r w:rsidRPr="00F036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iespējamā pārkāpuma novērošanas vietu un datumu</w:t>
            </w:r>
            <w:r w:rsidR="00A337AE" w:rsidRPr="00F03617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F036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A00EC" w:rsidRPr="00F03617">
              <w:rPr>
                <w:rFonts w:ascii="Times New Roman" w:hAnsi="Times New Roman" w:cs="Times New Roman"/>
                <w:i/>
                <w:sz w:val="24"/>
                <w:szCs w:val="24"/>
              </w:rPr>
              <w:t>iesaistītās personas</w:t>
            </w:r>
            <w:r w:rsidR="00B56130" w:rsidRPr="00F036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šā pārkāpuma izdarīšanā</w:t>
            </w:r>
            <w:r w:rsidR="006A00EC" w:rsidRPr="00F036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03617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r w:rsidR="006A00EC" w:rsidRPr="00F036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03617">
              <w:rPr>
                <w:rFonts w:ascii="Times New Roman" w:hAnsi="Times New Roman" w:cs="Times New Roman"/>
                <w:i/>
                <w:sz w:val="24"/>
                <w:szCs w:val="24"/>
              </w:rPr>
              <w:t>amatus</w:t>
            </w:r>
            <w:r w:rsidR="00A337AE" w:rsidRPr="00F03617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9D51DB" w:rsidRPr="00F036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pierādījumus</w:t>
            </w:r>
            <w:r w:rsidR="00A337AE" w:rsidRPr="00F03617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D975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kāds ir iespējamais kaitējums</w:t>
            </w:r>
            <w:r w:rsidR="00505900" w:rsidRPr="00F036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sabiedrības interesēm</w:t>
            </w:r>
            <w:r w:rsidR="009D51DB" w:rsidRPr="00F0361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D51DB" w:rsidRPr="00F03617" w:rsidTr="00E24620">
        <w:trPr>
          <w:trHeight w:val="848"/>
        </w:trPr>
        <w:tc>
          <w:tcPr>
            <w:tcW w:w="9627" w:type="dxa"/>
          </w:tcPr>
          <w:p w:rsidR="009D51DB" w:rsidRPr="00F03617" w:rsidRDefault="009D51DB" w:rsidP="00562403">
            <w:pPr>
              <w:spacing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:rsidR="009D51DB" w:rsidRPr="00F03617" w:rsidRDefault="009D51DB" w:rsidP="00562403">
            <w:pPr>
              <w:spacing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:rsidR="009D51DB" w:rsidRPr="00F03617" w:rsidRDefault="009D51DB" w:rsidP="00562403">
            <w:pPr>
              <w:spacing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:rsidR="009D51DB" w:rsidRPr="00F03617" w:rsidRDefault="009D51DB" w:rsidP="00562403">
            <w:pPr>
              <w:spacing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:rsidR="009D51DB" w:rsidRPr="00F03617" w:rsidRDefault="009D51DB" w:rsidP="00562403">
            <w:pPr>
              <w:spacing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:rsidR="001358A8" w:rsidRPr="00F03617" w:rsidRDefault="001358A8" w:rsidP="00562403">
      <w:pPr>
        <w:shd w:val="clear" w:color="auto" w:fill="FFFFFF"/>
        <w:spacing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70264" w:rsidRPr="00F03617" w:rsidTr="00370264">
        <w:tc>
          <w:tcPr>
            <w:tcW w:w="9627" w:type="dxa"/>
            <w:shd w:val="clear" w:color="auto" w:fill="D9D9D9" w:themeFill="background1" w:themeFillShade="D9"/>
          </w:tcPr>
          <w:p w:rsidR="00370264" w:rsidRPr="00F03617" w:rsidRDefault="00370264" w:rsidP="00E033F8">
            <w:pPr>
              <w:spacing w:before="120" w:after="12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036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INFORMĀCIJAS GŪŠANAS VEIDS </w:t>
            </w:r>
            <w:r w:rsidRPr="00F036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(atzīmējot atbilstošo)</w:t>
            </w:r>
          </w:p>
        </w:tc>
      </w:tr>
      <w:tr w:rsidR="00E033F8" w:rsidRPr="00F03617" w:rsidTr="00103A61">
        <w:trPr>
          <w:trHeight w:val="1108"/>
        </w:trPr>
        <w:tc>
          <w:tcPr>
            <w:tcW w:w="9627" w:type="dxa"/>
          </w:tcPr>
          <w:p w:rsidR="00E033F8" w:rsidRPr="00F03617" w:rsidRDefault="00E033F8" w:rsidP="00E033F8">
            <w:pPr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  <w:r w:rsidRPr="00F03617">
              <w:rPr>
                <w:rFonts w:ascii="Times New Roman" w:hAnsi="Times New Roman"/>
                <w:bCs/>
                <w:sz w:val="40"/>
                <w:szCs w:val="24"/>
                <w:lang w:eastAsia="lv-LV"/>
              </w:rPr>
              <w:t>□</w:t>
            </w:r>
            <w:r w:rsidRPr="00F03617">
              <w:rPr>
                <w:rFonts w:ascii="Times New Roman" w:hAnsi="Times New Roman"/>
                <w:bCs/>
                <w:sz w:val="48"/>
                <w:szCs w:val="24"/>
                <w:lang w:eastAsia="lv-LV"/>
              </w:rPr>
              <w:t xml:space="preserve"> </w:t>
            </w:r>
            <w:r w:rsidRPr="00F03617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 xml:space="preserve">veicot noteikta darba, tostarp brīvprātīgā darba, profesionālos vai amata pienākumus </w:t>
            </w:r>
            <w:r w:rsidR="00F7689F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Latviešu kultūras centrā</w:t>
            </w:r>
            <w:r w:rsidRPr="00F03617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;</w:t>
            </w:r>
          </w:p>
          <w:p w:rsidR="00E033F8" w:rsidRPr="00F03617" w:rsidRDefault="00E033F8" w:rsidP="00E033F8">
            <w:pPr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  <w:r w:rsidRPr="00F03617">
              <w:rPr>
                <w:rFonts w:ascii="Times New Roman" w:hAnsi="Times New Roman"/>
                <w:bCs/>
                <w:sz w:val="40"/>
                <w:szCs w:val="24"/>
                <w:lang w:eastAsia="lv-LV"/>
              </w:rPr>
              <w:t>□</w:t>
            </w:r>
            <w:r w:rsidRPr="00F03617">
              <w:rPr>
                <w:rFonts w:ascii="Times New Roman" w:hAnsi="Times New Roman"/>
                <w:bCs/>
                <w:sz w:val="48"/>
                <w:szCs w:val="24"/>
                <w:lang w:eastAsia="lv-LV"/>
              </w:rPr>
              <w:t xml:space="preserve"> </w:t>
            </w:r>
            <w:r w:rsidRPr="00F03617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 xml:space="preserve">sniedzot </w:t>
            </w:r>
            <w:r w:rsidR="00F7689F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Latviešu kultūras centram</w:t>
            </w:r>
            <w:r w:rsidRPr="00F03617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 xml:space="preserve"> pakalpojumus;</w:t>
            </w:r>
          </w:p>
        </w:tc>
      </w:tr>
    </w:tbl>
    <w:p w:rsidR="009D51DB" w:rsidRPr="00F03617" w:rsidRDefault="009D51DB" w:rsidP="00562403">
      <w:pPr>
        <w:shd w:val="clear" w:color="auto" w:fill="FFFFFF"/>
        <w:spacing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033F8" w:rsidRPr="00F03617" w:rsidTr="00E033F8">
        <w:tc>
          <w:tcPr>
            <w:tcW w:w="9627" w:type="dxa"/>
            <w:shd w:val="clear" w:color="auto" w:fill="D9D9D9" w:themeFill="background1" w:themeFillShade="D9"/>
          </w:tcPr>
          <w:p w:rsidR="00E033F8" w:rsidRPr="00F03617" w:rsidRDefault="006675FF" w:rsidP="006675FF">
            <w:pPr>
              <w:spacing w:before="120" w:after="120" w:line="27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F036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INFORMĀCIJA PAR IEPSĒJAMĀ PĀRKĀPUMA ZIŅOŠANU IEPRIEKŠ</w:t>
            </w:r>
          </w:p>
        </w:tc>
      </w:tr>
      <w:tr w:rsidR="00E033F8" w:rsidRPr="00F03617" w:rsidTr="00E033F8">
        <w:tc>
          <w:tcPr>
            <w:tcW w:w="9627" w:type="dxa"/>
          </w:tcPr>
          <w:p w:rsidR="00E033F8" w:rsidRPr="00F03617" w:rsidRDefault="006675FF" w:rsidP="00B56130">
            <w:pPr>
              <w:spacing w:line="276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</w:pPr>
            <w:r w:rsidRPr="00F036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(ja par pārkāpumu jau tika ziņots iepriekš, norādīt ziņošanas veidu, datumu</w:t>
            </w:r>
            <w:r w:rsidR="00AA3117" w:rsidRPr="00F036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 xml:space="preserve">, </w:t>
            </w:r>
            <w:r w:rsidR="00B56130" w:rsidRPr="00F036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 xml:space="preserve">ziņojuma saņēmēja </w:t>
            </w:r>
            <w:r w:rsidR="00AA3117" w:rsidRPr="00F036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vārdu, uzvārdu, amatu</w:t>
            </w:r>
            <w:r w:rsidR="00B56130" w:rsidRPr="00F036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, pievienojot atbildi, ja tāda ir saņemta</w:t>
            </w:r>
            <w:r w:rsidRPr="00F036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)</w:t>
            </w:r>
          </w:p>
        </w:tc>
      </w:tr>
      <w:tr w:rsidR="00E033F8" w:rsidRPr="00F03617" w:rsidTr="00E033F8">
        <w:tc>
          <w:tcPr>
            <w:tcW w:w="9627" w:type="dxa"/>
          </w:tcPr>
          <w:p w:rsidR="00E033F8" w:rsidRPr="00F03617" w:rsidRDefault="00E033F8" w:rsidP="00562403">
            <w:pPr>
              <w:spacing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:rsidR="00B56130" w:rsidRPr="00F03617" w:rsidRDefault="00B56130" w:rsidP="00562403">
            <w:pPr>
              <w:spacing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:rsidR="00B56130" w:rsidRPr="00F03617" w:rsidRDefault="00B56130" w:rsidP="00562403">
            <w:pPr>
              <w:spacing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:rsidR="00B56130" w:rsidRPr="00F03617" w:rsidRDefault="00B56130" w:rsidP="00562403">
            <w:pPr>
              <w:spacing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:rsidR="00B56130" w:rsidRPr="00F03617" w:rsidRDefault="00B56130" w:rsidP="00562403">
            <w:pPr>
              <w:spacing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:rsidR="00B56130" w:rsidRPr="00F03617" w:rsidRDefault="00B56130" w:rsidP="00562403">
            <w:pPr>
              <w:spacing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:rsidR="000F4B8C" w:rsidRPr="00F03617" w:rsidRDefault="000F4B8C" w:rsidP="00562403">
      <w:pPr>
        <w:shd w:val="clear" w:color="auto" w:fill="FFFFFF"/>
        <w:spacing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1358A8" w:rsidRPr="00F03617" w:rsidRDefault="001358A8" w:rsidP="00562403">
      <w:pPr>
        <w:shd w:val="clear" w:color="auto" w:fill="FFFFFF"/>
        <w:spacing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505900" w:rsidRPr="00F03617" w:rsidTr="00505900">
        <w:tc>
          <w:tcPr>
            <w:tcW w:w="9627" w:type="dxa"/>
            <w:shd w:val="clear" w:color="auto" w:fill="D9D9D9" w:themeFill="background1" w:themeFillShade="D9"/>
          </w:tcPr>
          <w:p w:rsidR="00505900" w:rsidRPr="00F03617" w:rsidRDefault="00505900" w:rsidP="00505900">
            <w:pPr>
              <w:spacing w:before="120" w:after="120" w:line="27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F036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lastRenderedPageBreak/>
              <w:t>PIELIKUMĀ:</w:t>
            </w:r>
          </w:p>
        </w:tc>
      </w:tr>
      <w:tr w:rsidR="00505900" w:rsidRPr="00F03617" w:rsidTr="00505900">
        <w:tc>
          <w:tcPr>
            <w:tcW w:w="9627" w:type="dxa"/>
          </w:tcPr>
          <w:p w:rsidR="00505900" w:rsidRPr="00F03617" w:rsidRDefault="00505900" w:rsidP="00562403">
            <w:pPr>
              <w:spacing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0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  <w:p w:rsidR="00505900" w:rsidRPr="00F03617" w:rsidRDefault="00505900" w:rsidP="00562403">
            <w:pPr>
              <w:spacing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0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  <w:p w:rsidR="00505900" w:rsidRPr="00F03617" w:rsidRDefault="00505900" w:rsidP="00562403">
            <w:pPr>
              <w:spacing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0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  <w:p w:rsidR="00505900" w:rsidRPr="00F03617" w:rsidRDefault="00505900" w:rsidP="00562403">
            <w:pPr>
              <w:spacing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0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(..)</w:t>
            </w:r>
          </w:p>
        </w:tc>
      </w:tr>
    </w:tbl>
    <w:p w:rsidR="0072400D" w:rsidRPr="00F03617" w:rsidRDefault="0072400D" w:rsidP="0072400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p w:rsidR="0072400D" w:rsidRPr="00F03617" w:rsidRDefault="0072400D" w:rsidP="00724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F036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Ja mans </w:t>
      </w:r>
      <w:r w:rsidRPr="00F036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ziņojums netiek atzīts par trauksmes cēlēja ziņojumu:</w:t>
      </w:r>
    </w:p>
    <w:tbl>
      <w:tblPr>
        <w:tblStyle w:val="Reatabu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1134"/>
      </w:tblGrid>
      <w:tr w:rsidR="0072400D" w:rsidRPr="00F03617" w:rsidTr="0072400D">
        <w:tc>
          <w:tcPr>
            <w:tcW w:w="8505" w:type="dxa"/>
          </w:tcPr>
          <w:p w:rsidR="0072400D" w:rsidRPr="00F03617" w:rsidRDefault="0072400D" w:rsidP="0072400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v-LV"/>
              </w:rPr>
            </w:pPr>
            <w:r w:rsidRPr="00F0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1) </w:t>
            </w:r>
            <w:r w:rsidRPr="00F03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piekrītu</w:t>
            </w:r>
            <w:r w:rsidRPr="00F0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ka manu ziņojumu </w:t>
            </w:r>
            <w:r w:rsidRPr="00F03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turpmāk izskata kā fiziskās personas iesniegumu </w:t>
            </w:r>
            <w:r w:rsidRPr="00F03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br/>
            </w:r>
            <w:r w:rsidRPr="00F03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(tas nozīmē, vispārīgā kārtībā un man nav paredzētas aizsardzības garantijas)</w:t>
            </w:r>
          </w:p>
        </w:tc>
        <w:tc>
          <w:tcPr>
            <w:tcW w:w="1134" w:type="dxa"/>
          </w:tcPr>
          <w:p w:rsidR="0072400D" w:rsidRPr="00F03617" w:rsidRDefault="0072400D" w:rsidP="0072400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v-LV"/>
              </w:rPr>
            </w:pPr>
            <w:r w:rsidRPr="00F036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6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="00102E6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r>
            <w:r w:rsidR="00102E6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F036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fldChar w:fldCharType="end"/>
            </w:r>
          </w:p>
        </w:tc>
      </w:tr>
      <w:tr w:rsidR="0072400D" w:rsidRPr="00F03617" w:rsidTr="0072400D">
        <w:tc>
          <w:tcPr>
            <w:tcW w:w="8505" w:type="dxa"/>
          </w:tcPr>
          <w:p w:rsidR="0072400D" w:rsidRPr="00F03617" w:rsidRDefault="0072400D" w:rsidP="0072400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v-LV"/>
              </w:rPr>
            </w:pPr>
            <w:r w:rsidRPr="00F0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2) </w:t>
            </w:r>
            <w:r w:rsidRPr="00F03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nepiekrītu</w:t>
            </w:r>
            <w:r w:rsidRPr="00F0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ka manu ziņojumu turpmāk skata kā fiziskās personas iesniegumu </w:t>
            </w:r>
            <w:r w:rsidRPr="00F03617" w:rsidDel="0030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34" w:type="dxa"/>
          </w:tcPr>
          <w:p w:rsidR="0072400D" w:rsidRPr="00F03617" w:rsidRDefault="0072400D" w:rsidP="0072400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v-LV"/>
              </w:rPr>
            </w:pPr>
            <w:r w:rsidRPr="00F036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6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="00102E6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r>
            <w:r w:rsidR="00102E6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F036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fldChar w:fldCharType="end"/>
            </w:r>
          </w:p>
        </w:tc>
      </w:tr>
    </w:tbl>
    <w:p w:rsidR="00505900" w:rsidRPr="00F03617" w:rsidRDefault="00505900" w:rsidP="0050590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F036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Iesniedzot trauksmes cēlēja ziņojumu, es:</w:t>
      </w:r>
    </w:p>
    <w:p w:rsidR="00505900" w:rsidRPr="00F03617" w:rsidRDefault="00505900" w:rsidP="00505900">
      <w:pPr>
        <w:pStyle w:val="Sarakstarindkopa"/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03617">
        <w:rPr>
          <w:rFonts w:ascii="Times New Roman" w:hAnsi="Times New Roman" w:cs="Times New Roman"/>
          <w:sz w:val="24"/>
          <w:szCs w:val="24"/>
        </w:rPr>
        <w:t>piekrītu manu personas datu apstrādei (ziņojuma reģistrācijai, norādīto ziņu pārbaudei un atkārtotai saziņai ar mani);</w:t>
      </w:r>
    </w:p>
    <w:p w:rsidR="00505900" w:rsidRPr="00F03617" w:rsidRDefault="00505900" w:rsidP="00505900">
      <w:pPr>
        <w:pStyle w:val="Sarakstarindkopa"/>
        <w:numPr>
          <w:ilvl w:val="0"/>
          <w:numId w:val="5"/>
        </w:numPr>
        <w:shd w:val="clear" w:color="auto" w:fill="FFFFFF"/>
        <w:spacing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03617">
        <w:rPr>
          <w:rFonts w:ascii="Times New Roman" w:hAnsi="Times New Roman" w:cs="Times New Roman"/>
          <w:sz w:val="24"/>
          <w:szCs w:val="24"/>
        </w:rPr>
        <w:t>apliecinu, ka ziņojumā norādīto informāciju uzskatu par patiesu;</w:t>
      </w:r>
    </w:p>
    <w:p w:rsidR="00505900" w:rsidRPr="00F03617" w:rsidRDefault="00505900" w:rsidP="00505900">
      <w:pPr>
        <w:pStyle w:val="Sarakstarindkopa"/>
        <w:numPr>
          <w:ilvl w:val="0"/>
          <w:numId w:val="5"/>
        </w:numPr>
        <w:shd w:val="clear" w:color="auto" w:fill="FFFFFF"/>
        <w:spacing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03617">
        <w:rPr>
          <w:rFonts w:ascii="Times New Roman" w:hAnsi="Times New Roman" w:cs="Times New Roman"/>
          <w:sz w:val="24"/>
          <w:szCs w:val="24"/>
        </w:rPr>
        <w:t>apzinos, ka par apzināti nepatiesu ziņu sniegšanu mani var saukt pie normatīvajos aktos noteiktās atbildības.</w:t>
      </w:r>
    </w:p>
    <w:p w:rsidR="00505900" w:rsidRPr="00F03617" w:rsidRDefault="00505900" w:rsidP="004503BD">
      <w:pPr>
        <w:rPr>
          <w:rFonts w:ascii="Times New Roman" w:hAnsi="Times New Roman" w:cs="Times New Roman"/>
          <w:sz w:val="24"/>
          <w:szCs w:val="24"/>
          <w:lang w:eastAsia="lv-LV"/>
        </w:rPr>
      </w:pPr>
    </w:p>
    <w:p w:rsidR="00505900" w:rsidRPr="00F03617" w:rsidRDefault="00505900" w:rsidP="005059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61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___./____./______                                       </w:t>
      </w:r>
      <w:r w:rsidRPr="00F03617">
        <w:rPr>
          <w:rFonts w:ascii="Times New Roman" w:hAnsi="Times New Roman" w:cs="Times New Roman"/>
          <w:sz w:val="24"/>
          <w:szCs w:val="24"/>
        </w:rPr>
        <w:t xml:space="preserve">Ziņojuma iesniedzējs:____________________________ </w:t>
      </w:r>
    </w:p>
    <w:p w:rsidR="00505900" w:rsidRPr="00F03617" w:rsidRDefault="00505900" w:rsidP="00505900">
      <w:pPr>
        <w:spacing w:after="0" w:line="240" w:lineRule="auto"/>
        <w:ind w:left="648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03617">
        <w:rPr>
          <w:rFonts w:ascii="Times New Roman" w:hAnsi="Times New Roman" w:cs="Times New Roman"/>
          <w:i/>
          <w:sz w:val="20"/>
          <w:szCs w:val="20"/>
        </w:rPr>
        <w:t>(vārds, uzvārds, paraksts)</w:t>
      </w:r>
    </w:p>
    <w:p w:rsidR="004503BD" w:rsidRPr="00F03617" w:rsidRDefault="004503BD" w:rsidP="004503BD">
      <w:pPr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248"/>
        <w:gridCol w:w="5379"/>
      </w:tblGrid>
      <w:tr w:rsidR="004503BD" w:rsidRPr="00F03617" w:rsidTr="004503BD">
        <w:tc>
          <w:tcPr>
            <w:tcW w:w="4248" w:type="dxa"/>
            <w:shd w:val="clear" w:color="auto" w:fill="D9D9D9" w:themeFill="background1" w:themeFillShade="D9"/>
          </w:tcPr>
          <w:p w:rsidR="004503BD" w:rsidRPr="00F03617" w:rsidRDefault="004503BD" w:rsidP="004503B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03617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ATBILDĪGĀ PERSONA</w:t>
            </w:r>
          </w:p>
        </w:tc>
        <w:tc>
          <w:tcPr>
            <w:tcW w:w="5379" w:type="dxa"/>
          </w:tcPr>
          <w:p w:rsidR="004503BD" w:rsidRPr="00F03617" w:rsidRDefault="004503BD" w:rsidP="004503BD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503BD" w:rsidRPr="00F03617" w:rsidTr="004503BD">
        <w:tc>
          <w:tcPr>
            <w:tcW w:w="4248" w:type="dxa"/>
            <w:shd w:val="clear" w:color="auto" w:fill="D9D9D9" w:themeFill="background1" w:themeFillShade="D9"/>
          </w:tcPr>
          <w:p w:rsidR="004503BD" w:rsidRPr="00F03617" w:rsidRDefault="004503BD" w:rsidP="004503B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03617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REĢISTRĀCIJAS DATUMS</w:t>
            </w:r>
          </w:p>
        </w:tc>
        <w:tc>
          <w:tcPr>
            <w:tcW w:w="5379" w:type="dxa"/>
          </w:tcPr>
          <w:p w:rsidR="004503BD" w:rsidRPr="00F03617" w:rsidRDefault="004503BD" w:rsidP="004503BD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503BD" w:rsidRPr="00F03617" w:rsidTr="004503BD">
        <w:tc>
          <w:tcPr>
            <w:tcW w:w="4248" w:type="dxa"/>
            <w:shd w:val="clear" w:color="auto" w:fill="D9D9D9" w:themeFill="background1" w:themeFillShade="D9"/>
          </w:tcPr>
          <w:p w:rsidR="004503BD" w:rsidRPr="00F03617" w:rsidRDefault="004503BD" w:rsidP="004503B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03617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5379" w:type="dxa"/>
          </w:tcPr>
          <w:p w:rsidR="004503BD" w:rsidRPr="00F03617" w:rsidRDefault="004503BD" w:rsidP="004503BD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562403" w:rsidRPr="00F03617" w:rsidRDefault="00562403" w:rsidP="00562403">
      <w:pPr>
        <w:rPr>
          <w:rFonts w:ascii="Times New Roman" w:hAnsi="Times New Roman" w:cs="Times New Roman"/>
          <w:sz w:val="24"/>
          <w:szCs w:val="24"/>
          <w:lang w:eastAsia="lv-LV"/>
        </w:rPr>
      </w:pPr>
    </w:p>
    <w:p w:rsidR="00562403" w:rsidRPr="00F03617" w:rsidRDefault="00562403" w:rsidP="00562403">
      <w:pPr>
        <w:rPr>
          <w:rFonts w:ascii="Times New Roman" w:hAnsi="Times New Roman" w:cs="Times New Roman"/>
          <w:sz w:val="24"/>
          <w:szCs w:val="24"/>
        </w:rPr>
      </w:pPr>
    </w:p>
    <w:p w:rsidR="00562403" w:rsidRPr="00F03617" w:rsidRDefault="00562403" w:rsidP="00562403">
      <w:pPr>
        <w:rPr>
          <w:rFonts w:ascii="Times New Roman" w:hAnsi="Times New Roman" w:cs="Times New Roman"/>
          <w:sz w:val="24"/>
          <w:szCs w:val="24"/>
        </w:rPr>
      </w:pPr>
    </w:p>
    <w:p w:rsidR="00FF135D" w:rsidRPr="00F03617" w:rsidRDefault="00FF135D" w:rsidP="004832D8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F135D" w:rsidRPr="00F03617" w:rsidSect="005E47CD">
      <w:footerReference w:type="default" r:id="rId7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7CD" w:rsidRDefault="005E47CD" w:rsidP="005E47CD">
      <w:pPr>
        <w:spacing w:after="0" w:line="240" w:lineRule="auto"/>
      </w:pPr>
      <w:r>
        <w:separator/>
      </w:r>
    </w:p>
  </w:endnote>
  <w:endnote w:type="continuationSeparator" w:id="0">
    <w:p w:rsidR="005E47CD" w:rsidRDefault="005E47CD" w:rsidP="005E4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47732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47CD" w:rsidRDefault="005E47CD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4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7CD" w:rsidRDefault="005E47C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7CD" w:rsidRDefault="005E47CD" w:rsidP="005E47CD">
      <w:pPr>
        <w:spacing w:after="0" w:line="240" w:lineRule="auto"/>
      </w:pPr>
      <w:r>
        <w:separator/>
      </w:r>
    </w:p>
  </w:footnote>
  <w:footnote w:type="continuationSeparator" w:id="0">
    <w:p w:rsidR="005E47CD" w:rsidRDefault="005E47CD" w:rsidP="005E4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7EFB"/>
    <w:multiLevelType w:val="hybridMultilevel"/>
    <w:tmpl w:val="2862B938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5596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FC506B"/>
    <w:multiLevelType w:val="multilevel"/>
    <w:tmpl w:val="187EF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C5F69B2"/>
    <w:multiLevelType w:val="hybridMultilevel"/>
    <w:tmpl w:val="71BCBFD8"/>
    <w:lvl w:ilvl="0" w:tplc="CF24106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961FA"/>
    <w:multiLevelType w:val="hybridMultilevel"/>
    <w:tmpl w:val="E1D692E8"/>
    <w:lvl w:ilvl="0" w:tplc="072200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D53DB"/>
    <w:multiLevelType w:val="hybridMultilevel"/>
    <w:tmpl w:val="74F2FD0A"/>
    <w:lvl w:ilvl="0" w:tplc="824AC46C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F68"/>
    <w:rsid w:val="00011116"/>
    <w:rsid w:val="0003184D"/>
    <w:rsid w:val="000A28CD"/>
    <w:rsid w:val="000A589A"/>
    <w:rsid w:val="000B30EC"/>
    <w:rsid w:val="000B490A"/>
    <w:rsid w:val="000C1547"/>
    <w:rsid w:val="000C5642"/>
    <w:rsid w:val="000C716D"/>
    <w:rsid w:val="000D43A8"/>
    <w:rsid w:val="000E5B2A"/>
    <w:rsid w:val="000F457C"/>
    <w:rsid w:val="000F4B8C"/>
    <w:rsid w:val="00102E6E"/>
    <w:rsid w:val="00103A61"/>
    <w:rsid w:val="00103BF4"/>
    <w:rsid w:val="00106AF2"/>
    <w:rsid w:val="00114265"/>
    <w:rsid w:val="00122B35"/>
    <w:rsid w:val="001249E6"/>
    <w:rsid w:val="0012614D"/>
    <w:rsid w:val="00127A33"/>
    <w:rsid w:val="00127D84"/>
    <w:rsid w:val="001358A8"/>
    <w:rsid w:val="00137142"/>
    <w:rsid w:val="001518D0"/>
    <w:rsid w:val="00155F9F"/>
    <w:rsid w:val="00182186"/>
    <w:rsid w:val="001827D1"/>
    <w:rsid w:val="00190F52"/>
    <w:rsid w:val="001A36A3"/>
    <w:rsid w:val="001A6CD4"/>
    <w:rsid w:val="001B076C"/>
    <w:rsid w:val="001C5079"/>
    <w:rsid w:val="001E08CE"/>
    <w:rsid w:val="001F373D"/>
    <w:rsid w:val="001F3BF4"/>
    <w:rsid w:val="001F4B22"/>
    <w:rsid w:val="00213C70"/>
    <w:rsid w:val="002171CA"/>
    <w:rsid w:val="00230EB1"/>
    <w:rsid w:val="00232B77"/>
    <w:rsid w:val="00236D9C"/>
    <w:rsid w:val="00256A9E"/>
    <w:rsid w:val="00260161"/>
    <w:rsid w:val="00280427"/>
    <w:rsid w:val="00282559"/>
    <w:rsid w:val="0028350B"/>
    <w:rsid w:val="002842A0"/>
    <w:rsid w:val="00297010"/>
    <w:rsid w:val="00297D36"/>
    <w:rsid w:val="002C7C7B"/>
    <w:rsid w:val="002D05F8"/>
    <w:rsid w:val="002D0860"/>
    <w:rsid w:val="002D4BFA"/>
    <w:rsid w:val="003129C3"/>
    <w:rsid w:val="003272B8"/>
    <w:rsid w:val="00370264"/>
    <w:rsid w:val="00372DFD"/>
    <w:rsid w:val="003943C3"/>
    <w:rsid w:val="00397241"/>
    <w:rsid w:val="003979BB"/>
    <w:rsid w:val="00397AEE"/>
    <w:rsid w:val="003A5617"/>
    <w:rsid w:val="003B150E"/>
    <w:rsid w:val="003B5C43"/>
    <w:rsid w:val="003C6997"/>
    <w:rsid w:val="003F2B57"/>
    <w:rsid w:val="00401E50"/>
    <w:rsid w:val="004048E4"/>
    <w:rsid w:val="00407584"/>
    <w:rsid w:val="00411EF8"/>
    <w:rsid w:val="00432B40"/>
    <w:rsid w:val="004503BD"/>
    <w:rsid w:val="00456C7A"/>
    <w:rsid w:val="004619CC"/>
    <w:rsid w:val="004631A2"/>
    <w:rsid w:val="00473A28"/>
    <w:rsid w:val="00475A70"/>
    <w:rsid w:val="0047600E"/>
    <w:rsid w:val="00480B6D"/>
    <w:rsid w:val="0048246D"/>
    <w:rsid w:val="004832D8"/>
    <w:rsid w:val="00486CEB"/>
    <w:rsid w:val="00492594"/>
    <w:rsid w:val="004A7F8B"/>
    <w:rsid w:val="00505900"/>
    <w:rsid w:val="00510262"/>
    <w:rsid w:val="00542B09"/>
    <w:rsid w:val="005457C0"/>
    <w:rsid w:val="005520D4"/>
    <w:rsid w:val="00552750"/>
    <w:rsid w:val="00562403"/>
    <w:rsid w:val="00566C9E"/>
    <w:rsid w:val="005852FD"/>
    <w:rsid w:val="00591969"/>
    <w:rsid w:val="005A507F"/>
    <w:rsid w:val="005B0464"/>
    <w:rsid w:val="005B2D0D"/>
    <w:rsid w:val="005B550F"/>
    <w:rsid w:val="005B5944"/>
    <w:rsid w:val="005C7DB5"/>
    <w:rsid w:val="005D6F2B"/>
    <w:rsid w:val="005E47CD"/>
    <w:rsid w:val="005F4239"/>
    <w:rsid w:val="00613B28"/>
    <w:rsid w:val="00615FDA"/>
    <w:rsid w:val="00632B94"/>
    <w:rsid w:val="0064266E"/>
    <w:rsid w:val="006451C9"/>
    <w:rsid w:val="00653FB8"/>
    <w:rsid w:val="00657285"/>
    <w:rsid w:val="00664D2C"/>
    <w:rsid w:val="006675FF"/>
    <w:rsid w:val="006749A4"/>
    <w:rsid w:val="006750BF"/>
    <w:rsid w:val="00675598"/>
    <w:rsid w:val="00677439"/>
    <w:rsid w:val="006832AF"/>
    <w:rsid w:val="0069342E"/>
    <w:rsid w:val="00697873"/>
    <w:rsid w:val="006A00EC"/>
    <w:rsid w:val="006D22EC"/>
    <w:rsid w:val="006E6E0E"/>
    <w:rsid w:val="006F6365"/>
    <w:rsid w:val="006F7673"/>
    <w:rsid w:val="00707E0C"/>
    <w:rsid w:val="00722A77"/>
    <w:rsid w:val="0072400D"/>
    <w:rsid w:val="007443D7"/>
    <w:rsid w:val="00744D73"/>
    <w:rsid w:val="0075559B"/>
    <w:rsid w:val="00756EB6"/>
    <w:rsid w:val="0076023C"/>
    <w:rsid w:val="00773315"/>
    <w:rsid w:val="007773F4"/>
    <w:rsid w:val="007836C7"/>
    <w:rsid w:val="00791C57"/>
    <w:rsid w:val="00795CB1"/>
    <w:rsid w:val="007B2FCB"/>
    <w:rsid w:val="007C3068"/>
    <w:rsid w:val="007C6250"/>
    <w:rsid w:val="007D47AF"/>
    <w:rsid w:val="007D6E0E"/>
    <w:rsid w:val="007E541B"/>
    <w:rsid w:val="007F0990"/>
    <w:rsid w:val="0080778F"/>
    <w:rsid w:val="00821F46"/>
    <w:rsid w:val="008255E1"/>
    <w:rsid w:val="00832AB3"/>
    <w:rsid w:val="00874DE2"/>
    <w:rsid w:val="008822C6"/>
    <w:rsid w:val="008905DC"/>
    <w:rsid w:val="00892AB4"/>
    <w:rsid w:val="008B0A0A"/>
    <w:rsid w:val="008C24F4"/>
    <w:rsid w:val="008F03B4"/>
    <w:rsid w:val="008F0B40"/>
    <w:rsid w:val="00902408"/>
    <w:rsid w:val="00906E42"/>
    <w:rsid w:val="00930744"/>
    <w:rsid w:val="009451AB"/>
    <w:rsid w:val="009573D2"/>
    <w:rsid w:val="00984870"/>
    <w:rsid w:val="00986E86"/>
    <w:rsid w:val="009A0C72"/>
    <w:rsid w:val="009A19CF"/>
    <w:rsid w:val="009C2022"/>
    <w:rsid w:val="009D0ACE"/>
    <w:rsid w:val="009D51DB"/>
    <w:rsid w:val="009E726D"/>
    <w:rsid w:val="009F1F12"/>
    <w:rsid w:val="009F686B"/>
    <w:rsid w:val="00A00C1B"/>
    <w:rsid w:val="00A02E16"/>
    <w:rsid w:val="00A05623"/>
    <w:rsid w:val="00A21B19"/>
    <w:rsid w:val="00A267E3"/>
    <w:rsid w:val="00A337AE"/>
    <w:rsid w:val="00A3598A"/>
    <w:rsid w:val="00A616CB"/>
    <w:rsid w:val="00A77A5F"/>
    <w:rsid w:val="00A91FA8"/>
    <w:rsid w:val="00AA270A"/>
    <w:rsid w:val="00AA3117"/>
    <w:rsid w:val="00AA7122"/>
    <w:rsid w:val="00AA726B"/>
    <w:rsid w:val="00AC05F5"/>
    <w:rsid w:val="00AC36F7"/>
    <w:rsid w:val="00AC7A6F"/>
    <w:rsid w:val="00AD294D"/>
    <w:rsid w:val="00AF24A5"/>
    <w:rsid w:val="00AF32C9"/>
    <w:rsid w:val="00AF7491"/>
    <w:rsid w:val="00B23DEF"/>
    <w:rsid w:val="00B2467F"/>
    <w:rsid w:val="00B361B5"/>
    <w:rsid w:val="00B51C95"/>
    <w:rsid w:val="00B56130"/>
    <w:rsid w:val="00B74CC4"/>
    <w:rsid w:val="00B848A2"/>
    <w:rsid w:val="00B94505"/>
    <w:rsid w:val="00B94BAC"/>
    <w:rsid w:val="00B9535D"/>
    <w:rsid w:val="00B9556B"/>
    <w:rsid w:val="00B95BE6"/>
    <w:rsid w:val="00B972F6"/>
    <w:rsid w:val="00BA65C8"/>
    <w:rsid w:val="00BC0E59"/>
    <w:rsid w:val="00BE15C9"/>
    <w:rsid w:val="00BE67BC"/>
    <w:rsid w:val="00BE7E19"/>
    <w:rsid w:val="00BF232F"/>
    <w:rsid w:val="00BF432B"/>
    <w:rsid w:val="00C0254D"/>
    <w:rsid w:val="00C2627B"/>
    <w:rsid w:val="00C51D27"/>
    <w:rsid w:val="00C84661"/>
    <w:rsid w:val="00CA1F68"/>
    <w:rsid w:val="00CA33E0"/>
    <w:rsid w:val="00CA61A4"/>
    <w:rsid w:val="00CC3F10"/>
    <w:rsid w:val="00CE7582"/>
    <w:rsid w:val="00CF6B0B"/>
    <w:rsid w:val="00D035F4"/>
    <w:rsid w:val="00D16918"/>
    <w:rsid w:val="00D23120"/>
    <w:rsid w:val="00D23FE4"/>
    <w:rsid w:val="00D37D98"/>
    <w:rsid w:val="00D40C86"/>
    <w:rsid w:val="00D550E4"/>
    <w:rsid w:val="00D57244"/>
    <w:rsid w:val="00D66EBD"/>
    <w:rsid w:val="00D857CF"/>
    <w:rsid w:val="00D879A2"/>
    <w:rsid w:val="00D97522"/>
    <w:rsid w:val="00DB0FF7"/>
    <w:rsid w:val="00DD5EC6"/>
    <w:rsid w:val="00E033F8"/>
    <w:rsid w:val="00E03F82"/>
    <w:rsid w:val="00E13355"/>
    <w:rsid w:val="00E24DB1"/>
    <w:rsid w:val="00E414A0"/>
    <w:rsid w:val="00E60663"/>
    <w:rsid w:val="00E64AA8"/>
    <w:rsid w:val="00E7734B"/>
    <w:rsid w:val="00E904CF"/>
    <w:rsid w:val="00E909FB"/>
    <w:rsid w:val="00E91325"/>
    <w:rsid w:val="00E93845"/>
    <w:rsid w:val="00EB0617"/>
    <w:rsid w:val="00EC7953"/>
    <w:rsid w:val="00EF2AC0"/>
    <w:rsid w:val="00EF5F86"/>
    <w:rsid w:val="00EF67F6"/>
    <w:rsid w:val="00F03617"/>
    <w:rsid w:val="00F053B7"/>
    <w:rsid w:val="00F05B91"/>
    <w:rsid w:val="00F21036"/>
    <w:rsid w:val="00F220EA"/>
    <w:rsid w:val="00F3033B"/>
    <w:rsid w:val="00F33259"/>
    <w:rsid w:val="00F3353F"/>
    <w:rsid w:val="00F41CD9"/>
    <w:rsid w:val="00F51DB0"/>
    <w:rsid w:val="00F54521"/>
    <w:rsid w:val="00F7689F"/>
    <w:rsid w:val="00F84F15"/>
    <w:rsid w:val="00F852D6"/>
    <w:rsid w:val="00F93E37"/>
    <w:rsid w:val="00F95000"/>
    <w:rsid w:val="00F97844"/>
    <w:rsid w:val="00FA3259"/>
    <w:rsid w:val="00FB5933"/>
    <w:rsid w:val="00FB5B0F"/>
    <w:rsid w:val="00FC4EFF"/>
    <w:rsid w:val="00FD1B8A"/>
    <w:rsid w:val="00FD41D6"/>
    <w:rsid w:val="00FD4DF7"/>
    <w:rsid w:val="00FE4445"/>
    <w:rsid w:val="00FF135D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8A954-1E6E-4507-896A-C3474EF7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qFormat/>
    <w:rsid w:val="004832D8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A1F68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E47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E47CD"/>
  </w:style>
  <w:style w:type="paragraph" w:styleId="Kjene">
    <w:name w:val="footer"/>
    <w:basedOn w:val="Parasts"/>
    <w:link w:val="KjeneRakstz"/>
    <w:uiPriority w:val="99"/>
    <w:unhideWhenUsed/>
    <w:rsid w:val="005E47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E47CD"/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B2467F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B2467F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B2467F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486CEB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F3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F373D"/>
    <w:rPr>
      <w:rFonts w:ascii="Segoe UI" w:hAnsi="Segoe UI" w:cs="Segoe UI"/>
      <w:sz w:val="18"/>
      <w:szCs w:val="18"/>
    </w:rPr>
  </w:style>
  <w:style w:type="character" w:customStyle="1" w:styleId="Virsraksts2Rakstz">
    <w:name w:val="Virsraksts 2 Rakstz."/>
    <w:basedOn w:val="Noklusjumarindkopasfonts"/>
    <w:link w:val="Virsraksts2"/>
    <w:rsid w:val="004832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832D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832D8"/>
    <w:rPr>
      <w:rFonts w:ascii="Times New Roman" w:hAnsi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4832D8"/>
    <w:rPr>
      <w:vertAlign w:val="superscript"/>
    </w:rPr>
  </w:style>
  <w:style w:type="table" w:styleId="Reatabula">
    <w:name w:val="Table Grid"/>
    <w:basedOn w:val="Parastatabula"/>
    <w:uiPriority w:val="39"/>
    <w:rsid w:val="00483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756EB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56EB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56EB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56EB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56E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2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3935</Words>
  <Characters>2243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Limbena</dc:creator>
  <cp:lastModifiedBy>skaidrite.kokina</cp:lastModifiedBy>
  <cp:revision>6</cp:revision>
  <cp:lastPrinted>2020-02-18T08:52:00Z</cp:lastPrinted>
  <dcterms:created xsi:type="dcterms:W3CDTF">2020-01-14T13:14:00Z</dcterms:created>
  <dcterms:modified xsi:type="dcterms:W3CDTF">2020-02-18T12:34:00Z</dcterms:modified>
</cp:coreProperties>
</file>